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</w:p>
    <w:p w:rsidR="00D4475E" w:rsidRPr="00696515" w:rsidRDefault="00D4475E" w:rsidP="00D4475E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 w:rsidRPr="00696515">
        <w:rPr>
          <w:b/>
          <w:sz w:val="28"/>
          <w:szCs w:val="28"/>
        </w:rPr>
        <w:t>Россошанского</w:t>
      </w:r>
      <w:proofErr w:type="spellEnd"/>
      <w:r w:rsidRPr="00696515">
        <w:rPr>
          <w:b/>
          <w:sz w:val="28"/>
          <w:szCs w:val="28"/>
        </w:rPr>
        <w:t xml:space="preserve"> муниципального района Воронежской области бюджету </w:t>
      </w:r>
      <w:proofErr w:type="spellStart"/>
      <w:r w:rsidR="00DE618C">
        <w:rPr>
          <w:b/>
          <w:sz w:val="28"/>
          <w:szCs w:val="28"/>
        </w:rPr>
        <w:t>Старокалитвенского</w:t>
      </w:r>
      <w:proofErr w:type="spellEnd"/>
      <w:r w:rsidR="00883BAD">
        <w:rPr>
          <w:b/>
          <w:sz w:val="28"/>
          <w:szCs w:val="28"/>
        </w:rPr>
        <w:t xml:space="preserve"> </w:t>
      </w:r>
      <w:r w:rsidRPr="00696515">
        <w:rPr>
          <w:b/>
          <w:sz w:val="28"/>
          <w:szCs w:val="28"/>
        </w:rPr>
        <w:t xml:space="preserve">сельского поселения </w:t>
      </w:r>
      <w:proofErr w:type="spellStart"/>
      <w:r w:rsidRPr="00696515">
        <w:rPr>
          <w:b/>
          <w:sz w:val="28"/>
          <w:szCs w:val="28"/>
        </w:rPr>
        <w:t>Россошанского</w:t>
      </w:r>
      <w:proofErr w:type="spellEnd"/>
      <w:r w:rsidRPr="00696515">
        <w:rPr>
          <w:b/>
          <w:sz w:val="28"/>
          <w:szCs w:val="28"/>
        </w:rPr>
        <w:t xml:space="preserve"> муниципального района Воронежской области на модернизацию уличного освещения           в 202</w:t>
      </w:r>
      <w:r w:rsidR="00DE618C">
        <w:rPr>
          <w:b/>
          <w:sz w:val="28"/>
          <w:szCs w:val="28"/>
        </w:rPr>
        <w:t>5</w:t>
      </w:r>
      <w:r w:rsidRPr="00696515">
        <w:rPr>
          <w:b/>
          <w:sz w:val="28"/>
          <w:szCs w:val="28"/>
        </w:rPr>
        <w:t xml:space="preserve">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04AAE">
        <w:rPr>
          <w:sz w:val="28"/>
          <w:szCs w:val="28"/>
        </w:rPr>
        <w:t xml:space="preserve">        </w:t>
      </w:r>
      <w:proofErr w:type="gramStart"/>
      <w:r w:rsidR="00F04AAE">
        <w:rPr>
          <w:sz w:val="28"/>
          <w:szCs w:val="28"/>
        </w:rPr>
        <w:t xml:space="preserve">   </w:t>
      </w:r>
      <w:r w:rsidRPr="00475DD9">
        <w:rPr>
          <w:sz w:val="28"/>
          <w:szCs w:val="28"/>
        </w:rPr>
        <w:t>«</w:t>
      </w:r>
      <w:proofErr w:type="gramEnd"/>
      <w:r w:rsidR="00BC3790">
        <w:rPr>
          <w:sz w:val="28"/>
          <w:szCs w:val="28"/>
        </w:rPr>
        <w:t>21</w:t>
      </w:r>
      <w:r w:rsidRPr="00475DD9">
        <w:rPr>
          <w:sz w:val="28"/>
          <w:szCs w:val="28"/>
        </w:rPr>
        <w:t>»</w:t>
      </w:r>
      <w:r w:rsidR="005276E9" w:rsidRPr="00475DD9">
        <w:rPr>
          <w:sz w:val="28"/>
          <w:szCs w:val="28"/>
        </w:rPr>
        <w:t xml:space="preserve"> </w:t>
      </w:r>
      <w:r w:rsidR="00F04AAE">
        <w:rPr>
          <w:sz w:val="28"/>
          <w:szCs w:val="28"/>
        </w:rPr>
        <w:t>марта</w:t>
      </w:r>
      <w:r w:rsidR="005276E9" w:rsidRPr="00475DD9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20</w:t>
      </w:r>
      <w:r w:rsidR="00B73C38" w:rsidRPr="00475DD9">
        <w:rPr>
          <w:sz w:val="28"/>
          <w:szCs w:val="28"/>
        </w:rPr>
        <w:t>2</w:t>
      </w:r>
      <w:r w:rsidR="00DE618C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</w:t>
      </w:r>
      <w:proofErr w:type="spellStart"/>
      <w:r w:rsidRPr="009F441A">
        <w:rPr>
          <w:sz w:val="28"/>
          <w:szCs w:val="28"/>
        </w:rPr>
        <w:t>Россошанского</w:t>
      </w:r>
      <w:proofErr w:type="spellEnd"/>
      <w:r w:rsidRPr="009F441A">
        <w:rPr>
          <w:sz w:val="28"/>
          <w:szCs w:val="28"/>
        </w:rPr>
        <w:t xml:space="preserve"> муниципального района Воронежской области, именуемая в дальнейшем «Администрация» в лице главы администрации </w:t>
      </w:r>
      <w:proofErr w:type="spellStart"/>
      <w:r w:rsidR="00DE618C">
        <w:rPr>
          <w:sz w:val="28"/>
          <w:szCs w:val="28"/>
        </w:rPr>
        <w:t>Береснева</w:t>
      </w:r>
      <w:proofErr w:type="spellEnd"/>
      <w:r w:rsidR="00DE618C">
        <w:rPr>
          <w:sz w:val="28"/>
          <w:szCs w:val="28"/>
        </w:rPr>
        <w:t xml:space="preserve">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proofErr w:type="spellStart"/>
      <w:r w:rsidR="00EC63C1">
        <w:rPr>
          <w:sz w:val="28"/>
          <w:szCs w:val="28"/>
        </w:rPr>
        <w:t>Старокалитвенского</w:t>
      </w:r>
      <w:proofErr w:type="spellEnd"/>
      <w:r w:rsidRPr="009F441A">
        <w:rPr>
          <w:sz w:val="28"/>
          <w:szCs w:val="28"/>
        </w:rPr>
        <w:t xml:space="preserve"> сельского поселения </w:t>
      </w:r>
      <w:proofErr w:type="spellStart"/>
      <w:r w:rsidRPr="009F441A">
        <w:rPr>
          <w:sz w:val="28"/>
          <w:szCs w:val="28"/>
        </w:rPr>
        <w:t>Россошанского</w:t>
      </w:r>
      <w:proofErr w:type="spellEnd"/>
      <w:r w:rsidRPr="009F441A">
        <w:rPr>
          <w:sz w:val="28"/>
          <w:szCs w:val="28"/>
        </w:rPr>
        <w:t xml:space="preserve">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DE618C">
        <w:rPr>
          <w:sz w:val="28"/>
          <w:szCs w:val="28"/>
        </w:rPr>
        <w:t>К</w:t>
      </w:r>
      <w:r w:rsidR="003D19BA">
        <w:rPr>
          <w:sz w:val="28"/>
          <w:szCs w:val="28"/>
        </w:rPr>
        <w:t>ондратовича Евгения Викторовича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 xml:space="preserve">в целях реализации решения сессии Совета народных депутатов </w:t>
      </w:r>
      <w:proofErr w:type="spellStart"/>
      <w:r w:rsidR="00917859" w:rsidRPr="009F441A">
        <w:rPr>
          <w:sz w:val="28"/>
          <w:szCs w:val="28"/>
        </w:rPr>
        <w:t>Россошанского</w:t>
      </w:r>
      <w:proofErr w:type="spellEnd"/>
      <w:r w:rsidR="00917859" w:rsidRPr="009F441A">
        <w:rPr>
          <w:sz w:val="28"/>
          <w:szCs w:val="28"/>
        </w:rPr>
        <w:t xml:space="preserve">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</w:t>
      </w:r>
      <w:proofErr w:type="spellStart"/>
      <w:r w:rsidR="00A332DE">
        <w:rPr>
          <w:sz w:val="28"/>
          <w:szCs w:val="28"/>
        </w:rPr>
        <w:t>Россошанского</w:t>
      </w:r>
      <w:proofErr w:type="spellEnd"/>
      <w:r w:rsidR="00A332DE">
        <w:rPr>
          <w:sz w:val="28"/>
          <w:szCs w:val="28"/>
        </w:rPr>
        <w:t xml:space="preserve">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 xml:space="preserve">годов» и муниципальной программы </w:t>
      </w:r>
      <w:proofErr w:type="spellStart"/>
      <w:r w:rsidR="00917859" w:rsidRPr="009F441A">
        <w:rPr>
          <w:sz w:val="28"/>
          <w:szCs w:val="28"/>
        </w:rPr>
        <w:t>Россошанского</w:t>
      </w:r>
      <w:proofErr w:type="spellEnd"/>
      <w:r w:rsidR="00917859" w:rsidRPr="009F441A">
        <w:rPr>
          <w:sz w:val="28"/>
          <w:szCs w:val="28"/>
        </w:rPr>
        <w:t xml:space="preserve"> муниципального района «</w:t>
      </w:r>
      <w:proofErr w:type="spellStart"/>
      <w:r w:rsidR="00917859" w:rsidRPr="009F441A">
        <w:rPr>
          <w:sz w:val="28"/>
          <w:szCs w:val="28"/>
        </w:rPr>
        <w:t>Энергоэффективность</w:t>
      </w:r>
      <w:proofErr w:type="spellEnd"/>
      <w:r w:rsidR="00917859" w:rsidRPr="009F441A">
        <w:rPr>
          <w:sz w:val="28"/>
          <w:szCs w:val="28"/>
        </w:rPr>
        <w:t xml:space="preserve">, развитие энергетики, транспорта и муниципального хозяйства», утвержденной постановлением администрации </w:t>
      </w:r>
      <w:proofErr w:type="spellStart"/>
      <w:r w:rsidR="00917859" w:rsidRPr="009F441A">
        <w:rPr>
          <w:sz w:val="28"/>
          <w:szCs w:val="28"/>
        </w:rPr>
        <w:t>Россошанского</w:t>
      </w:r>
      <w:proofErr w:type="spellEnd"/>
      <w:r w:rsidR="00917859" w:rsidRPr="009F441A">
        <w:rPr>
          <w:sz w:val="28"/>
          <w:szCs w:val="28"/>
        </w:rPr>
        <w:t xml:space="preserve"> муниципального района Воронежской области от 15.10.2020 № 1118, </w:t>
      </w:r>
      <w:proofErr w:type="gramStart"/>
      <w:r w:rsidR="00917859" w:rsidRPr="009F441A">
        <w:rPr>
          <w:sz w:val="28"/>
          <w:szCs w:val="28"/>
        </w:rPr>
        <w:t>заключили  настоящее</w:t>
      </w:r>
      <w:proofErr w:type="gramEnd"/>
      <w:r w:rsidR="00917859" w:rsidRPr="009F441A">
        <w:rPr>
          <w:sz w:val="28"/>
          <w:szCs w:val="28"/>
        </w:rPr>
        <w:t xml:space="preserve">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proofErr w:type="spellStart"/>
      <w:r w:rsidR="00A332DE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модернизацию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>
        <w:rPr>
          <w:sz w:val="28"/>
          <w:szCs w:val="28"/>
        </w:rPr>
        <w:t>2</w:t>
      </w:r>
      <w:r w:rsidRPr="009927DE">
        <w:rPr>
          <w:sz w:val="28"/>
          <w:szCs w:val="28"/>
        </w:rPr>
        <w:t xml:space="preserve"> «</w:t>
      </w:r>
      <w:r>
        <w:rPr>
          <w:sz w:val="28"/>
          <w:szCs w:val="28"/>
        </w:rPr>
        <w:t>Коммунальное хозяйство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8140 </w:t>
      </w:r>
      <w:r w:rsidRPr="009927D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</w:t>
      </w:r>
      <w:proofErr w:type="spellStart"/>
      <w:r w:rsidRPr="009927DE">
        <w:rPr>
          <w:sz w:val="28"/>
          <w:szCs w:val="28"/>
        </w:rPr>
        <w:t>Россошанского</w:t>
      </w:r>
      <w:proofErr w:type="spellEnd"/>
      <w:r w:rsidRPr="009927DE">
        <w:rPr>
          <w:sz w:val="28"/>
          <w:szCs w:val="28"/>
        </w:rPr>
        <w:t xml:space="preserve"> муниципального района Воронежской области  </w:t>
      </w:r>
      <w:r w:rsidRPr="009F441A">
        <w:rPr>
          <w:sz w:val="28"/>
          <w:szCs w:val="28"/>
        </w:rPr>
        <w:t>«</w:t>
      </w:r>
      <w:proofErr w:type="spellStart"/>
      <w:r w:rsidRPr="009F441A">
        <w:rPr>
          <w:sz w:val="28"/>
          <w:szCs w:val="28"/>
        </w:rPr>
        <w:t>Энергоэффективность</w:t>
      </w:r>
      <w:proofErr w:type="spellEnd"/>
      <w:r w:rsidRPr="009F441A">
        <w:rPr>
          <w:sz w:val="28"/>
          <w:szCs w:val="28"/>
        </w:rPr>
        <w:t xml:space="preserve">, развитие энергетики, транспорта и муниципального хозяйства», утвержденной постановлением администрации </w:t>
      </w:r>
      <w:proofErr w:type="spellStart"/>
      <w:r w:rsidRPr="009F441A">
        <w:rPr>
          <w:sz w:val="28"/>
          <w:szCs w:val="28"/>
        </w:rPr>
        <w:t>Россошанского</w:t>
      </w:r>
      <w:proofErr w:type="spellEnd"/>
      <w:r w:rsidRPr="009F441A">
        <w:rPr>
          <w:sz w:val="28"/>
          <w:szCs w:val="28"/>
        </w:rPr>
        <w:t xml:space="preserve"> муниципального района Воронежской области от 15.10.2020   № 1118, вид расходов 540 «Иные межбюджетные трансферты», главным распорядителем которых является отдел по финансам администрации </w:t>
      </w:r>
      <w:proofErr w:type="spellStart"/>
      <w:r w:rsidRPr="009F441A">
        <w:rPr>
          <w:sz w:val="28"/>
          <w:szCs w:val="28"/>
        </w:rPr>
        <w:t>Россошанского</w:t>
      </w:r>
      <w:proofErr w:type="spellEnd"/>
      <w:r w:rsidRPr="009F441A">
        <w:rPr>
          <w:sz w:val="28"/>
          <w:szCs w:val="28"/>
        </w:rPr>
        <w:t xml:space="preserve"> муниципального района Воронежской области. Код главного распорядителя средств районного бюджета 927.</w:t>
      </w:r>
    </w:p>
    <w:p w:rsidR="00AA6B4E" w:rsidRDefault="00AA6B4E" w:rsidP="00917859">
      <w:pPr>
        <w:ind w:firstLine="709"/>
        <w:jc w:val="both"/>
        <w:rPr>
          <w:sz w:val="28"/>
          <w:szCs w:val="28"/>
        </w:rPr>
      </w:pPr>
    </w:p>
    <w:p w:rsidR="00AA6B4E" w:rsidRDefault="00AA6B4E" w:rsidP="00917859">
      <w:pPr>
        <w:ind w:firstLine="709"/>
        <w:jc w:val="both"/>
        <w:rPr>
          <w:sz w:val="28"/>
          <w:szCs w:val="28"/>
        </w:rPr>
      </w:pPr>
    </w:p>
    <w:p w:rsidR="00AA6B4E" w:rsidRDefault="00AA6B4E" w:rsidP="00917859">
      <w:pPr>
        <w:ind w:firstLine="709"/>
        <w:jc w:val="both"/>
        <w:rPr>
          <w:sz w:val="28"/>
          <w:szCs w:val="28"/>
        </w:rPr>
      </w:pP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lastRenderedPageBreak/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>о неотъемлемой частью, в целях финансирования расходных обязательств Получателя, возникающих при осуществлении мероприятий по модернизации уличного освещения, в том числе приобретения энергосберегающего оборудования.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1D60AA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proofErr w:type="spellStart"/>
      <w:r w:rsidR="00A332DE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A332DE" w:rsidRPr="00B7493A">
        <w:rPr>
          <w:sz w:val="28"/>
          <w:szCs w:val="28"/>
        </w:rPr>
        <w:t>7</w:t>
      </w:r>
      <w:r w:rsidR="00B7493A" w:rsidRPr="00B7493A">
        <w:rPr>
          <w:sz w:val="28"/>
          <w:szCs w:val="28"/>
        </w:rPr>
        <w:t> </w:t>
      </w:r>
      <w:r w:rsidR="00A332DE" w:rsidRPr="00B7493A">
        <w:rPr>
          <w:sz w:val="28"/>
          <w:szCs w:val="28"/>
        </w:rPr>
        <w:t>806</w:t>
      </w:r>
      <w:r w:rsidR="00B7493A" w:rsidRPr="00B7493A">
        <w:rPr>
          <w:sz w:val="28"/>
          <w:szCs w:val="28"/>
        </w:rPr>
        <w:t xml:space="preserve"> 122 </w:t>
      </w:r>
      <w:r w:rsidRPr="00B7493A">
        <w:rPr>
          <w:sz w:val="28"/>
          <w:szCs w:val="28"/>
        </w:rPr>
        <w:t>(</w:t>
      </w:r>
      <w:r w:rsidR="00A332DE" w:rsidRPr="00B7493A">
        <w:rPr>
          <w:sz w:val="28"/>
          <w:szCs w:val="28"/>
        </w:rPr>
        <w:t>семь</w:t>
      </w:r>
      <w:r w:rsidRPr="00B7493A">
        <w:rPr>
          <w:sz w:val="28"/>
          <w:szCs w:val="28"/>
        </w:rPr>
        <w:t xml:space="preserve"> миллион</w:t>
      </w:r>
      <w:r w:rsidR="00A332DE" w:rsidRPr="00B7493A">
        <w:rPr>
          <w:sz w:val="28"/>
          <w:szCs w:val="28"/>
        </w:rPr>
        <w:t>ов</w:t>
      </w:r>
      <w:r w:rsidRPr="00B7493A">
        <w:rPr>
          <w:sz w:val="28"/>
          <w:szCs w:val="28"/>
        </w:rPr>
        <w:t xml:space="preserve"> </w:t>
      </w:r>
      <w:r w:rsidR="00A332DE" w:rsidRPr="00B7493A">
        <w:rPr>
          <w:sz w:val="28"/>
          <w:szCs w:val="28"/>
        </w:rPr>
        <w:t>восемьсот</w:t>
      </w:r>
      <w:r w:rsidRPr="00B7493A">
        <w:rPr>
          <w:sz w:val="28"/>
          <w:szCs w:val="28"/>
        </w:rPr>
        <w:t xml:space="preserve"> </w:t>
      </w:r>
      <w:r w:rsidR="00A332DE" w:rsidRPr="00B7493A">
        <w:rPr>
          <w:sz w:val="28"/>
          <w:szCs w:val="28"/>
        </w:rPr>
        <w:t>шесть</w:t>
      </w:r>
      <w:r w:rsidRPr="00B7493A">
        <w:rPr>
          <w:sz w:val="28"/>
          <w:szCs w:val="28"/>
        </w:rPr>
        <w:t xml:space="preserve"> тысяч сто двадцать </w:t>
      </w:r>
      <w:r w:rsidR="00B7493A" w:rsidRPr="00B7493A">
        <w:rPr>
          <w:sz w:val="28"/>
          <w:szCs w:val="28"/>
        </w:rPr>
        <w:t>два</w:t>
      </w:r>
      <w:r w:rsidRPr="00B7493A">
        <w:rPr>
          <w:sz w:val="28"/>
          <w:szCs w:val="28"/>
        </w:rPr>
        <w:t>) рубл</w:t>
      </w:r>
      <w:r w:rsidR="00B7493A" w:rsidRPr="00B7493A">
        <w:rPr>
          <w:sz w:val="28"/>
          <w:szCs w:val="28"/>
        </w:rPr>
        <w:t>я</w:t>
      </w:r>
      <w:r w:rsidRPr="00B7493A">
        <w:rPr>
          <w:sz w:val="28"/>
          <w:szCs w:val="28"/>
        </w:rPr>
        <w:t xml:space="preserve"> </w:t>
      </w:r>
      <w:r w:rsidR="00B7493A" w:rsidRPr="00B7493A">
        <w:rPr>
          <w:sz w:val="28"/>
          <w:szCs w:val="28"/>
        </w:rPr>
        <w:t>45</w:t>
      </w:r>
      <w:r w:rsidRPr="00B7493A">
        <w:rPr>
          <w:sz w:val="28"/>
          <w:szCs w:val="28"/>
        </w:rPr>
        <w:t xml:space="preserve"> копеек.</w:t>
      </w:r>
    </w:p>
    <w:p w:rsidR="00847955" w:rsidRDefault="00847955" w:rsidP="00847955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0C060B">
        <w:rPr>
          <w:sz w:val="28"/>
          <w:szCs w:val="28"/>
        </w:rPr>
        <w:t xml:space="preserve">2.2. Общий размер </w:t>
      </w:r>
      <w:r w:rsidRPr="00B2525D">
        <w:rPr>
          <w:sz w:val="28"/>
          <w:szCs w:val="28"/>
        </w:rPr>
        <w:t>иных межбюджетных трансфертов</w:t>
      </w:r>
      <w:r w:rsidRPr="000C060B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0C060B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0C060B">
        <w:rPr>
          <w:sz w:val="28"/>
          <w:szCs w:val="28"/>
        </w:rPr>
        <w:t xml:space="preserve"> в </w:t>
      </w:r>
      <w:r w:rsidRPr="001D60A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 w:rsidR="00A332DE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0C060B">
        <w:rPr>
          <w:sz w:val="28"/>
          <w:szCs w:val="28"/>
        </w:rPr>
        <w:t>в соответствии с</w:t>
      </w:r>
      <w:r w:rsidRPr="00B2525D">
        <w:rPr>
          <w:sz w:val="28"/>
          <w:szCs w:val="28"/>
        </w:rPr>
        <w:t xml:space="preserve"> </w:t>
      </w:r>
      <w:r w:rsidRPr="000C060B">
        <w:rPr>
          <w:sz w:val="28"/>
          <w:szCs w:val="28"/>
        </w:rPr>
        <w:t>настоящим Соглашением</w:t>
      </w:r>
      <w:r w:rsidR="00A72834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0C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в 202</w:t>
      </w:r>
      <w:r w:rsidR="00A332D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A72834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</w:t>
      </w:r>
      <w:r w:rsidR="00B7493A" w:rsidRPr="00B7493A">
        <w:rPr>
          <w:sz w:val="28"/>
          <w:szCs w:val="28"/>
        </w:rPr>
        <w:t xml:space="preserve">7 806 122 </w:t>
      </w:r>
      <w:r w:rsidR="00290F35" w:rsidRPr="00B7493A">
        <w:rPr>
          <w:sz w:val="28"/>
          <w:szCs w:val="28"/>
        </w:rPr>
        <w:t>(</w:t>
      </w:r>
      <w:r w:rsidR="00B7493A" w:rsidRPr="00B7493A">
        <w:rPr>
          <w:sz w:val="28"/>
          <w:szCs w:val="28"/>
        </w:rPr>
        <w:t>семи</w:t>
      </w:r>
      <w:r w:rsidR="00290F35" w:rsidRPr="00B7493A">
        <w:rPr>
          <w:sz w:val="28"/>
          <w:szCs w:val="28"/>
        </w:rPr>
        <w:t xml:space="preserve"> миллион</w:t>
      </w:r>
      <w:r w:rsidR="00A72834" w:rsidRPr="00B7493A">
        <w:rPr>
          <w:sz w:val="28"/>
          <w:szCs w:val="28"/>
        </w:rPr>
        <w:t>ов</w:t>
      </w:r>
      <w:r w:rsidR="00290F35" w:rsidRPr="00B7493A">
        <w:rPr>
          <w:sz w:val="28"/>
          <w:szCs w:val="28"/>
        </w:rPr>
        <w:t xml:space="preserve"> </w:t>
      </w:r>
      <w:r w:rsidR="00B7493A" w:rsidRPr="00B7493A">
        <w:rPr>
          <w:sz w:val="28"/>
          <w:szCs w:val="28"/>
        </w:rPr>
        <w:t>восьми</w:t>
      </w:r>
      <w:r w:rsidR="00A72834" w:rsidRPr="00B7493A">
        <w:rPr>
          <w:sz w:val="28"/>
          <w:szCs w:val="28"/>
        </w:rPr>
        <w:t>сот</w:t>
      </w:r>
      <w:r w:rsidR="00290F35" w:rsidRPr="00B7493A">
        <w:rPr>
          <w:sz w:val="28"/>
          <w:szCs w:val="28"/>
        </w:rPr>
        <w:t xml:space="preserve"> </w:t>
      </w:r>
      <w:r w:rsidR="00B7493A" w:rsidRPr="00B7493A">
        <w:rPr>
          <w:sz w:val="28"/>
          <w:szCs w:val="28"/>
        </w:rPr>
        <w:t>шести</w:t>
      </w:r>
      <w:r w:rsidR="00290F35" w:rsidRPr="00B7493A">
        <w:rPr>
          <w:sz w:val="28"/>
          <w:szCs w:val="28"/>
        </w:rPr>
        <w:t xml:space="preserve"> тысяч ст</w:t>
      </w:r>
      <w:r w:rsidR="00A72834" w:rsidRPr="00B7493A">
        <w:rPr>
          <w:sz w:val="28"/>
          <w:szCs w:val="28"/>
        </w:rPr>
        <w:t>а</w:t>
      </w:r>
      <w:r w:rsidR="00290F35" w:rsidRPr="00B7493A">
        <w:rPr>
          <w:sz w:val="28"/>
          <w:szCs w:val="28"/>
        </w:rPr>
        <w:t xml:space="preserve"> двадцат</w:t>
      </w:r>
      <w:r w:rsidR="00A72834" w:rsidRPr="00B7493A">
        <w:rPr>
          <w:sz w:val="28"/>
          <w:szCs w:val="28"/>
        </w:rPr>
        <w:t>и</w:t>
      </w:r>
      <w:r w:rsidR="00290F35" w:rsidRPr="00B7493A">
        <w:rPr>
          <w:sz w:val="28"/>
          <w:szCs w:val="28"/>
        </w:rPr>
        <w:t xml:space="preserve"> </w:t>
      </w:r>
      <w:r w:rsidR="00B7493A" w:rsidRPr="00B7493A">
        <w:rPr>
          <w:sz w:val="28"/>
          <w:szCs w:val="28"/>
        </w:rPr>
        <w:t>двух</w:t>
      </w:r>
      <w:r w:rsidR="00290F35" w:rsidRPr="00B7493A">
        <w:rPr>
          <w:sz w:val="28"/>
          <w:szCs w:val="28"/>
        </w:rPr>
        <w:t>)</w:t>
      </w:r>
      <w:r w:rsidRPr="00B7493A">
        <w:rPr>
          <w:sz w:val="28"/>
          <w:szCs w:val="28"/>
        </w:rPr>
        <w:t xml:space="preserve">  рублей </w:t>
      </w:r>
      <w:r w:rsidR="00B7493A" w:rsidRPr="00B7493A">
        <w:rPr>
          <w:sz w:val="28"/>
          <w:szCs w:val="28"/>
        </w:rPr>
        <w:t>45</w:t>
      </w:r>
      <w:r w:rsidRPr="00B7493A">
        <w:rPr>
          <w:sz w:val="28"/>
          <w:szCs w:val="28"/>
        </w:rPr>
        <w:t xml:space="preserve"> копеек</w:t>
      </w:r>
      <w:r w:rsidR="00A72834" w:rsidRPr="00B7493A">
        <w:rPr>
          <w:sz w:val="28"/>
          <w:szCs w:val="28"/>
        </w:rPr>
        <w:t>.</w:t>
      </w:r>
      <w:r w:rsidR="00A72834">
        <w:rPr>
          <w:sz w:val="28"/>
          <w:szCs w:val="28"/>
        </w:rPr>
        <w:t xml:space="preserve"> 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Pr="00B2525D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</w:t>
      </w:r>
      <w:proofErr w:type="spellStart"/>
      <w:r w:rsidRPr="00B2525D">
        <w:rPr>
          <w:sz w:val="28"/>
          <w:szCs w:val="28"/>
        </w:rPr>
        <w:t>Россошанского</w:t>
      </w:r>
      <w:proofErr w:type="spellEnd"/>
      <w:r w:rsidRPr="00B2525D">
        <w:rPr>
          <w:sz w:val="28"/>
          <w:szCs w:val="28"/>
        </w:rPr>
        <w:t xml:space="preserve"> муниципального района 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</w:t>
      </w:r>
      <w:proofErr w:type="spellStart"/>
      <w:r w:rsidR="00A332DE">
        <w:rPr>
          <w:sz w:val="28"/>
          <w:szCs w:val="28"/>
        </w:rPr>
        <w:t>Россошанского</w:t>
      </w:r>
      <w:proofErr w:type="spellEnd"/>
      <w:r w:rsidR="00A332DE">
        <w:rPr>
          <w:sz w:val="28"/>
          <w:szCs w:val="28"/>
        </w:rPr>
        <w:t xml:space="preserve">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 xml:space="preserve">, </w:t>
      </w:r>
      <w:r w:rsidRPr="00B2525D">
        <w:rPr>
          <w:sz w:val="28"/>
          <w:szCs w:val="28"/>
        </w:rPr>
        <w:lastRenderedPageBreak/>
        <w:t>и лимитов бюджетных обязательств, доведенных Администрации на финансовый год.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имеет право: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3.2.1. 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 xml:space="preserve">3.2.3. Принять меры по возврату денежных средств, в полном объеме при </w:t>
      </w:r>
      <w:proofErr w:type="spellStart"/>
      <w:r w:rsidRPr="00B7493A">
        <w:rPr>
          <w:sz w:val="28"/>
          <w:szCs w:val="28"/>
        </w:rPr>
        <w:t>неустранении</w:t>
      </w:r>
      <w:proofErr w:type="spellEnd"/>
      <w:r w:rsidRPr="00B7493A">
        <w:rPr>
          <w:sz w:val="28"/>
          <w:szCs w:val="28"/>
        </w:rPr>
        <w:t xml:space="preserve">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3.2.4. В случае не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 w:rsidR="00C02108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3.2.5. Денежные средства подлежат возврату в течение 30 календарных дней с момента получения требования.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3.2.6. В случае невозврата средств в указанный срок,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</w:t>
      </w:r>
      <w:proofErr w:type="spellStart"/>
      <w:r w:rsidRPr="00B2525D">
        <w:rPr>
          <w:sz w:val="28"/>
          <w:szCs w:val="28"/>
        </w:rPr>
        <w:t>Россошанского</w:t>
      </w:r>
      <w:proofErr w:type="spellEnd"/>
      <w:r w:rsidRPr="00B2525D">
        <w:rPr>
          <w:sz w:val="28"/>
          <w:szCs w:val="28"/>
        </w:rPr>
        <w:t xml:space="preserve"> муниципального района Воронежской области, </w:t>
      </w:r>
      <w:r w:rsidRPr="00475DD9">
        <w:rPr>
          <w:sz w:val="28"/>
          <w:szCs w:val="28"/>
        </w:rPr>
        <w:t xml:space="preserve">при </w:t>
      </w:r>
      <w:proofErr w:type="spellStart"/>
      <w:r w:rsidRPr="00475DD9">
        <w:rPr>
          <w:sz w:val="28"/>
          <w:szCs w:val="28"/>
        </w:rPr>
        <w:t>неустранении</w:t>
      </w:r>
      <w:proofErr w:type="spellEnd"/>
      <w:r w:rsidRPr="00475DD9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5</w:t>
      </w:r>
      <w:r w:rsidRPr="00475DD9">
        <w:rPr>
          <w:sz w:val="28"/>
          <w:szCs w:val="28"/>
        </w:rPr>
        <w:t>. Обеспечить реализацию мероприятий в соответствии с</w:t>
      </w:r>
      <w:r>
        <w:rPr>
          <w:sz w:val="28"/>
          <w:szCs w:val="28"/>
        </w:rPr>
        <w:t xml:space="preserve"> разработанной</w:t>
      </w:r>
      <w:r w:rsidRPr="00475DD9">
        <w:rPr>
          <w:sz w:val="28"/>
          <w:szCs w:val="28"/>
        </w:rPr>
        <w:t xml:space="preserve"> проектно-сметной документацией.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6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Pr="004A10D0">
        <w:rPr>
          <w:sz w:val="28"/>
          <w:szCs w:val="28"/>
        </w:rPr>
        <w:t xml:space="preserve"> нарастающим итогом ежемесячно в срок до </w:t>
      </w:r>
      <w:r w:rsidR="00C02108" w:rsidRPr="004A10D0">
        <w:rPr>
          <w:sz w:val="28"/>
          <w:szCs w:val="28"/>
        </w:rPr>
        <w:t>9</w:t>
      </w:r>
      <w:r w:rsidRPr="004A10D0">
        <w:rPr>
          <w:sz w:val="28"/>
          <w:szCs w:val="28"/>
        </w:rPr>
        <w:t xml:space="preserve">-го числа месяца, следующего за отчетным периодом, по </w:t>
      </w:r>
      <w:r w:rsidRPr="004A10D0">
        <w:rPr>
          <w:sz w:val="28"/>
          <w:szCs w:val="28"/>
        </w:rPr>
        <w:lastRenderedPageBreak/>
        <w:t xml:space="preserve">форме согласно приложению № 3 к настоящему Соглашению, являющемуся его неотъемлемой частью; 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достижении значений показателей результативности ежемесячно в срок до </w:t>
      </w:r>
      <w:r w:rsidR="00C02108" w:rsidRPr="004A10D0">
        <w:rPr>
          <w:sz w:val="28"/>
          <w:szCs w:val="28"/>
        </w:rPr>
        <w:t>9</w:t>
      </w:r>
      <w:r w:rsidRPr="004A10D0">
        <w:rPr>
          <w:sz w:val="28"/>
          <w:szCs w:val="28"/>
        </w:rPr>
        <w:t>-го числа месяца, следующего за отчетным периодом, по форме согласно приложению № 4 к настоящему Соглашению, являющемуся его неотъемлемой частью;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B2377A">
        <w:rPr>
          <w:sz w:val="28"/>
          <w:szCs w:val="28"/>
        </w:rPr>
        <w:t>7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8</w:t>
      </w:r>
      <w:r w:rsidRPr="00475DD9">
        <w:rPr>
          <w:sz w:val="28"/>
          <w:szCs w:val="28"/>
        </w:rPr>
        <w:t xml:space="preserve">. В случае изменения (экономии) объемов денежных средств и (или) объемов выполняемых работ, в течение 3 рабочих дней уведомить об этом </w:t>
      </w:r>
      <w:r>
        <w:rPr>
          <w:sz w:val="28"/>
          <w:szCs w:val="28"/>
        </w:rPr>
        <w:t>Администрацию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Возвратить в бюджет </w:t>
      </w:r>
      <w:proofErr w:type="spellStart"/>
      <w:r w:rsidR="00133E55">
        <w:rPr>
          <w:sz w:val="28"/>
          <w:szCs w:val="28"/>
        </w:rPr>
        <w:t>Россошанского</w:t>
      </w:r>
      <w:proofErr w:type="spellEnd"/>
      <w:r w:rsidR="00133E55">
        <w:rPr>
          <w:sz w:val="28"/>
          <w:szCs w:val="28"/>
        </w:rPr>
        <w:t xml:space="preserve"> </w:t>
      </w:r>
      <w:proofErr w:type="gramStart"/>
      <w:r w:rsidR="00133E55">
        <w:rPr>
          <w:sz w:val="28"/>
          <w:szCs w:val="28"/>
        </w:rPr>
        <w:t>му</w:t>
      </w:r>
      <w:r w:rsidR="00B2377A">
        <w:rPr>
          <w:sz w:val="28"/>
          <w:szCs w:val="28"/>
        </w:rPr>
        <w:t xml:space="preserve">ниципального района Воронежской </w:t>
      </w:r>
      <w:r w:rsidR="00133E55">
        <w:rPr>
          <w:sz w:val="28"/>
          <w:szCs w:val="28"/>
        </w:rPr>
        <w:t>области</w:t>
      </w:r>
      <w:proofErr w:type="gramEnd"/>
      <w:r w:rsidR="00133E55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9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</w:t>
      </w:r>
      <w:proofErr w:type="spellStart"/>
      <w:r w:rsidR="007454E8" w:rsidRPr="00B2525D">
        <w:rPr>
          <w:sz w:val="28"/>
          <w:szCs w:val="28"/>
        </w:rPr>
        <w:t>Россошанского</w:t>
      </w:r>
      <w:proofErr w:type="spellEnd"/>
      <w:r w:rsidR="007454E8" w:rsidRPr="00B2525D">
        <w:rPr>
          <w:sz w:val="28"/>
          <w:szCs w:val="28"/>
        </w:rPr>
        <w:t xml:space="preserve">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 xml:space="preserve">  </w:t>
      </w:r>
      <w:r w:rsidR="007454E8" w:rsidRPr="009F441A">
        <w:rPr>
          <w:sz w:val="28"/>
          <w:szCs w:val="28"/>
        </w:rPr>
        <w:t xml:space="preserve">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</w:t>
      </w:r>
      <w:proofErr w:type="spellStart"/>
      <w:r w:rsidR="00ED2866">
        <w:rPr>
          <w:sz w:val="28"/>
          <w:szCs w:val="28"/>
        </w:rPr>
        <w:t>Россошанского</w:t>
      </w:r>
      <w:proofErr w:type="spellEnd"/>
      <w:r w:rsidR="00ED2866">
        <w:rPr>
          <w:sz w:val="28"/>
          <w:szCs w:val="28"/>
        </w:rPr>
        <w:t xml:space="preserve">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>на основании предс</w:t>
      </w:r>
      <w:r>
        <w:rPr>
          <w:sz w:val="28"/>
          <w:szCs w:val="28"/>
        </w:rPr>
        <w:t xml:space="preserve">тавленного комплекта документов </w:t>
      </w:r>
      <w:r w:rsidRPr="00475DD9">
        <w:rPr>
          <w:sz w:val="28"/>
          <w:szCs w:val="28"/>
        </w:rPr>
        <w:t xml:space="preserve">(муниципальный контракт, дополнительные соглашения к муниципальному контракту, акты о приемке выполненных работ, справки о стоимости выполненных работ, счета-фактуры, </w:t>
      </w:r>
      <w:r>
        <w:rPr>
          <w:sz w:val="28"/>
          <w:szCs w:val="28"/>
        </w:rPr>
        <w:t xml:space="preserve">накладные, протоколы подведения итогов закупок, информация о заключенном контракте, протоколы испытаний светотехнического оборудования независимых лабораторий, счет на оплату, сертификаты соответствия на устанавливаемое оборудование, журнал производства работ и др.),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proofErr w:type="spellStart"/>
      <w:r w:rsidR="00ED2866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proofErr w:type="spellStart"/>
      <w:r w:rsidR="00ED2866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B2525D">
        <w:rPr>
          <w:sz w:val="28"/>
          <w:szCs w:val="28"/>
        </w:rPr>
        <w:t xml:space="preserve">по коду классификации доходов бюджетов </w:t>
      </w:r>
      <w:r w:rsidRPr="00B2525D">
        <w:rPr>
          <w:sz w:val="28"/>
          <w:szCs w:val="28"/>
        </w:rPr>
        <w:lastRenderedPageBreak/>
        <w:t>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>. Объем финансирования может быть изменен в соответствии с изменениями в законодательстве Воронежской области, распоряжениями и 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770983" w:rsidRDefault="00770983" w:rsidP="0077098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770983" w:rsidP="00770983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 xml:space="preserve"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</w:t>
      </w:r>
      <w:proofErr w:type="spellStart"/>
      <w:r w:rsidRPr="00133E55">
        <w:rPr>
          <w:sz w:val="28"/>
          <w:szCs w:val="28"/>
        </w:rPr>
        <w:t>Россошанского</w:t>
      </w:r>
      <w:proofErr w:type="spellEnd"/>
      <w:r w:rsidRPr="00133E55">
        <w:rPr>
          <w:sz w:val="28"/>
          <w:szCs w:val="28"/>
        </w:rPr>
        <w:t xml:space="preserve"> муниципального района Воронежской области.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6.4. В случае не предоставления Получателем документов, указанных</w:t>
      </w:r>
      <w:r>
        <w:rPr>
          <w:sz w:val="28"/>
          <w:szCs w:val="28"/>
        </w:rPr>
        <w:t xml:space="preserve"> в пункте 4.1 настоящего Соглашения, иные межбюджетные трансферты, в рамках заключенного </w:t>
      </w:r>
      <w:r w:rsidR="00BA5ED4">
        <w:rPr>
          <w:sz w:val="28"/>
          <w:szCs w:val="28"/>
        </w:rPr>
        <w:t>Соглашения, перечислены не будут</w:t>
      </w:r>
      <w:r>
        <w:rPr>
          <w:sz w:val="28"/>
          <w:szCs w:val="28"/>
        </w:rPr>
        <w:t xml:space="preserve"> до полного устранения выявленных замечаний.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lastRenderedPageBreak/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632"/>
        <w:gridCol w:w="222"/>
      </w:tblGrid>
      <w:tr w:rsidR="00D07E05" w:rsidRPr="00475DD9" w:rsidTr="00AA6B4E">
        <w:trPr>
          <w:trHeight w:val="10529"/>
        </w:trPr>
        <w:tc>
          <w:tcPr>
            <w:tcW w:w="4786" w:type="dxa"/>
          </w:tcPr>
          <w:p w:rsidR="006000E8" w:rsidRPr="00065528" w:rsidRDefault="006000E8" w:rsidP="006000E8">
            <w:pPr>
              <w:pStyle w:val="1"/>
              <w:ind w:firstLine="709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  <w:r w:rsidRPr="00065528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9</w:t>
            </w:r>
            <w:r w:rsidRPr="00065528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. Юридические адреса, реквизиты и подписи Сторон</w:t>
            </w:r>
          </w:p>
          <w:p w:rsidR="006000E8" w:rsidRPr="00C94671" w:rsidRDefault="006000E8" w:rsidP="006000E8"/>
          <w:tbl>
            <w:tblPr>
              <w:tblW w:w="9983" w:type="dxa"/>
              <w:tblLook w:val="01E0" w:firstRow="1" w:lastRow="1" w:firstColumn="1" w:lastColumn="1" w:noHBand="0" w:noVBand="0"/>
            </w:tblPr>
            <w:tblGrid>
              <w:gridCol w:w="4849"/>
              <w:gridCol w:w="5134"/>
            </w:tblGrid>
            <w:tr w:rsidR="006000E8" w:rsidRPr="004B59EF" w:rsidTr="004A10D0">
              <w:trPr>
                <w:trHeight w:val="70"/>
              </w:trPr>
              <w:tc>
                <w:tcPr>
                  <w:tcW w:w="4849" w:type="dxa"/>
                </w:tcPr>
                <w:p w:rsidR="006000E8" w:rsidRDefault="006000E8" w:rsidP="006000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  <w:r w:rsidRPr="004B59EF">
                    <w:rPr>
                      <w:sz w:val="28"/>
                      <w:szCs w:val="28"/>
                    </w:rPr>
                    <w:t>:</w:t>
                  </w:r>
                </w:p>
                <w:p w:rsidR="006000E8" w:rsidRPr="004B59EF" w:rsidRDefault="006000E8" w:rsidP="006000E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000E8" w:rsidRPr="0026023F" w:rsidRDefault="006000E8" w:rsidP="006000E8">
                  <w:pPr>
                    <w:pStyle w:val="a5"/>
                    <w:spacing w:after="0" w:line="276" w:lineRule="auto"/>
                    <w:rPr>
                      <w:sz w:val="28"/>
                      <w:szCs w:val="28"/>
                    </w:rPr>
                  </w:pPr>
                  <w:r w:rsidRPr="0026023F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6023F">
                    <w:rPr>
                      <w:sz w:val="28"/>
                      <w:szCs w:val="28"/>
                    </w:rPr>
                    <w:t>Россошанского</w:t>
                  </w:r>
                  <w:proofErr w:type="spellEnd"/>
                  <w:r w:rsidRPr="0026023F">
                    <w:rPr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8"/>
                      <w:szCs w:val="28"/>
                    </w:rPr>
                  </w:pPr>
                  <w:r w:rsidRPr="0026023F">
                    <w:t xml:space="preserve">396650, Воронежская </w:t>
                  </w:r>
                  <w:proofErr w:type="gramStart"/>
                  <w:r w:rsidRPr="0026023F">
                    <w:t xml:space="preserve">область,   </w:t>
                  </w:r>
                  <w:proofErr w:type="gramEnd"/>
                  <w:r w:rsidRPr="0026023F">
                    <w:t xml:space="preserve">                                            г</w:t>
                  </w:r>
                  <w:r>
                    <w:t xml:space="preserve">. </w:t>
                  </w:r>
                  <w:r w:rsidRPr="0026023F">
                    <w:t xml:space="preserve"> Россошь, пл. Ленина, д.4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</w:pPr>
                  <w:r w:rsidRPr="0026023F">
                    <w:t xml:space="preserve">Отдел по финансам администрации </w:t>
                  </w:r>
                  <w:proofErr w:type="spellStart"/>
                  <w:r w:rsidRPr="0026023F">
                    <w:t>Россошанского</w:t>
                  </w:r>
                  <w:proofErr w:type="spellEnd"/>
                  <w:r w:rsidRPr="0026023F">
                    <w:t xml:space="preserve"> муниципального района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8"/>
                      <w:szCs w:val="28"/>
                    </w:rPr>
                  </w:pPr>
                  <w:r w:rsidRPr="0026023F">
                    <w:rPr>
                      <w:sz w:val="28"/>
                      <w:szCs w:val="28"/>
                    </w:rPr>
                    <w:t xml:space="preserve">ИНН/ КПП </w:t>
                  </w:r>
                  <w:r w:rsidRPr="0026023F">
                    <w:t>3627001908/</w:t>
                  </w:r>
                  <w:r w:rsidRPr="0026023F">
                    <w:rPr>
                      <w:sz w:val="28"/>
                      <w:szCs w:val="28"/>
                    </w:rPr>
                    <w:t xml:space="preserve"> </w:t>
                  </w:r>
                  <w:r w:rsidRPr="0026023F">
                    <w:t>362701001</w:t>
                  </w:r>
                </w:p>
                <w:p w:rsidR="006000E8" w:rsidRPr="00065528" w:rsidRDefault="006000E8" w:rsidP="006000E8">
                  <w:pPr>
                    <w:pStyle w:val="a4"/>
                  </w:pPr>
                  <w:r w:rsidRPr="00065528">
                    <w:t>Казначейский счет</w:t>
                  </w:r>
                </w:p>
                <w:p w:rsidR="006000E8" w:rsidRPr="00065528" w:rsidRDefault="006000E8" w:rsidP="006000E8">
                  <w:pPr>
                    <w:pStyle w:val="a4"/>
                    <w:rPr>
                      <w:sz w:val="28"/>
                      <w:szCs w:val="28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>03231643206470003100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</w:pPr>
                  <w:r w:rsidRPr="0026023F">
                    <w:rPr>
                      <w:sz w:val="28"/>
                      <w:szCs w:val="28"/>
                    </w:rPr>
                    <w:t xml:space="preserve">Банк: </w:t>
                  </w:r>
                  <w:r w:rsidRPr="0026023F">
                    <w:t xml:space="preserve">ОТДЕЛЕНИЕ ВОРОНЕЖ БАНКА РОССИИ//УФК по Воронежской области    г. Воронеж </w:t>
                  </w:r>
                </w:p>
                <w:p w:rsidR="006000E8" w:rsidRPr="00065528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>Единый казначейский счет</w:t>
                  </w:r>
                </w:p>
                <w:p w:rsidR="006000E8" w:rsidRPr="00065528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 xml:space="preserve">40102810945370000023 </w:t>
                  </w:r>
                </w:p>
                <w:p w:rsidR="006000E8" w:rsidRPr="00065528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>Л/с № 02313001240 УФК по Воронежской области</w:t>
                  </w:r>
                </w:p>
                <w:p w:rsidR="006000E8" w:rsidRPr="00065528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 xml:space="preserve">БИК 012007084 </w:t>
                  </w:r>
                </w:p>
                <w:p w:rsidR="006000E8" w:rsidRPr="00065528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065528">
                    <w:rPr>
                      <w:color w:val="000000"/>
                      <w:sz w:val="27"/>
                      <w:szCs w:val="27"/>
                    </w:rPr>
                    <w:t>ОКТМО 20647000</w:t>
                  </w:r>
                </w:p>
                <w:p w:rsidR="006000E8" w:rsidRDefault="006000E8" w:rsidP="006000E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6000E8" w:rsidRDefault="006000E8" w:rsidP="006000E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6000E8" w:rsidRPr="004B59EF" w:rsidRDefault="006000E8" w:rsidP="006000E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Россошанского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</w:p>
                <w:p w:rsidR="006000E8" w:rsidRPr="004B59EF" w:rsidRDefault="006000E8" w:rsidP="006000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  Р.Н.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Береснев</w:t>
                  </w:r>
                  <w:proofErr w:type="spellEnd"/>
                </w:p>
                <w:p w:rsidR="006000E8" w:rsidRDefault="006000E8" w:rsidP="006000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(Ф.И.О.)</w:t>
                  </w:r>
                </w:p>
                <w:p w:rsidR="006000E8" w:rsidRPr="004B59EF" w:rsidRDefault="006000E8" w:rsidP="006000E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м.п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34" w:type="dxa"/>
                </w:tcPr>
                <w:p w:rsidR="006000E8" w:rsidRDefault="005D056C" w:rsidP="006000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Получатель</w:t>
                  </w:r>
                  <w:r w:rsidR="006000E8" w:rsidRPr="004B59EF">
                    <w:rPr>
                      <w:sz w:val="28"/>
                      <w:szCs w:val="28"/>
                    </w:rPr>
                    <w:t>:</w:t>
                  </w:r>
                </w:p>
                <w:p w:rsidR="006000E8" w:rsidRPr="004B59EF" w:rsidRDefault="006000E8" w:rsidP="006000E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7"/>
                      <w:szCs w:val="27"/>
                    </w:rPr>
                  </w:pPr>
                  <w:r w:rsidRPr="0026023F">
                    <w:rPr>
                      <w:sz w:val="27"/>
                      <w:szCs w:val="27"/>
                    </w:rPr>
                    <w:t xml:space="preserve">Администрация </w:t>
                  </w:r>
                  <w:proofErr w:type="spellStart"/>
                  <w:r w:rsidRPr="0026023F">
                    <w:rPr>
                      <w:sz w:val="27"/>
                      <w:szCs w:val="27"/>
                    </w:rPr>
                    <w:t>Старокалитвенского</w:t>
                  </w:r>
                  <w:proofErr w:type="spellEnd"/>
                  <w:r w:rsidRPr="0026023F">
                    <w:rPr>
                      <w:sz w:val="27"/>
                      <w:szCs w:val="27"/>
                    </w:rPr>
                    <w:t xml:space="preserve"> сельского поселения </w:t>
                  </w:r>
                  <w:proofErr w:type="spellStart"/>
                  <w:r w:rsidRPr="0026023F">
                    <w:rPr>
                      <w:sz w:val="27"/>
                      <w:szCs w:val="27"/>
                    </w:rPr>
                    <w:t>Россошанского</w:t>
                  </w:r>
                  <w:proofErr w:type="spellEnd"/>
                  <w:r w:rsidRPr="0026023F">
                    <w:rPr>
                      <w:sz w:val="27"/>
                      <w:szCs w:val="27"/>
                    </w:rPr>
                    <w:t xml:space="preserve"> муниципального района Воронежской области</w:t>
                  </w:r>
                </w:p>
                <w:p w:rsidR="006000E8" w:rsidRPr="007906B1" w:rsidRDefault="006000E8" w:rsidP="006000E8">
                  <w:pPr>
                    <w:rPr>
                      <w:sz w:val="27"/>
                      <w:szCs w:val="27"/>
                    </w:rPr>
                  </w:pPr>
                  <w:r w:rsidRPr="007906B1">
                    <w:rPr>
                      <w:sz w:val="27"/>
                      <w:szCs w:val="27"/>
                    </w:rPr>
                    <w:t>396633</w:t>
                  </w:r>
                  <w:r>
                    <w:rPr>
                      <w:sz w:val="27"/>
                      <w:szCs w:val="27"/>
                    </w:rPr>
                    <w:t xml:space="preserve">, </w:t>
                  </w:r>
                  <w:r w:rsidRPr="007906B1">
                    <w:rPr>
                      <w:sz w:val="27"/>
                      <w:szCs w:val="27"/>
                    </w:rPr>
                    <w:t xml:space="preserve">Воронежская область, </w:t>
                  </w:r>
                  <w:proofErr w:type="spellStart"/>
                  <w:r w:rsidRPr="007906B1">
                    <w:rPr>
                      <w:sz w:val="27"/>
                      <w:szCs w:val="27"/>
                    </w:rPr>
                    <w:t>Россошанский</w:t>
                  </w:r>
                  <w:proofErr w:type="spellEnd"/>
                  <w:r w:rsidRPr="007906B1">
                    <w:rPr>
                      <w:sz w:val="27"/>
                      <w:szCs w:val="27"/>
                    </w:rPr>
                    <w:t xml:space="preserve"> р-н, с. Старая Калитва, ул. Центральная, 1</w:t>
                  </w:r>
                </w:p>
                <w:p w:rsidR="006000E8" w:rsidRPr="007906B1" w:rsidRDefault="006000E8" w:rsidP="006000E8">
                  <w:pPr>
                    <w:rPr>
                      <w:sz w:val="27"/>
                      <w:szCs w:val="27"/>
                    </w:rPr>
                  </w:pPr>
                  <w:r w:rsidRPr="007906B1">
                    <w:rPr>
                      <w:sz w:val="27"/>
                      <w:szCs w:val="27"/>
                    </w:rPr>
                    <w:t>ИНН/КПП 3627009784/362701001</w:t>
                  </w:r>
                </w:p>
                <w:p w:rsidR="006000E8" w:rsidRPr="007906B1" w:rsidRDefault="006000E8" w:rsidP="006000E8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7906B1">
                    <w:rPr>
                      <w:color w:val="000000"/>
                      <w:sz w:val="27"/>
                      <w:szCs w:val="27"/>
                    </w:rPr>
                    <w:t>Казначейский счет</w:t>
                  </w:r>
                </w:p>
                <w:p w:rsidR="006000E8" w:rsidRPr="007906B1" w:rsidRDefault="006000E8" w:rsidP="006000E8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7906B1">
                    <w:rPr>
                      <w:color w:val="000000"/>
                      <w:sz w:val="27"/>
                      <w:szCs w:val="27"/>
                    </w:rPr>
                    <w:t>03100643000000013100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7"/>
                      <w:szCs w:val="27"/>
                    </w:rPr>
                  </w:pPr>
                  <w:r w:rsidRPr="0026023F">
                    <w:rPr>
                      <w:sz w:val="27"/>
                      <w:szCs w:val="27"/>
                    </w:rPr>
                    <w:t xml:space="preserve">Банк: ОТДЕЛЕНИЕ ВОРОНЕЖ БАНКА РОССИИ//УФК по Воронежской области                  г. Воронеж </w:t>
                  </w:r>
                </w:p>
                <w:p w:rsidR="006000E8" w:rsidRPr="007906B1" w:rsidRDefault="006000E8" w:rsidP="006000E8">
                  <w:pPr>
                    <w:spacing w:line="276" w:lineRule="auto"/>
                    <w:rPr>
                      <w:color w:val="000000"/>
                      <w:sz w:val="27"/>
                      <w:szCs w:val="27"/>
                    </w:rPr>
                  </w:pPr>
                  <w:r w:rsidRPr="007906B1">
                    <w:rPr>
                      <w:color w:val="000000"/>
                      <w:sz w:val="27"/>
                      <w:szCs w:val="27"/>
                    </w:rPr>
                    <w:t xml:space="preserve">Единый казначейский счет 40102810945370000023 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7"/>
                      <w:szCs w:val="27"/>
                    </w:rPr>
                  </w:pPr>
                  <w:r w:rsidRPr="0026023F">
                    <w:rPr>
                      <w:color w:val="000000"/>
                      <w:sz w:val="27"/>
                      <w:szCs w:val="27"/>
                    </w:rPr>
                    <w:t>Лицевой счет</w:t>
                  </w:r>
                  <w:r w:rsidRPr="0026023F">
                    <w:rPr>
                      <w:sz w:val="27"/>
                      <w:szCs w:val="27"/>
                    </w:rPr>
                    <w:t xml:space="preserve"> 04313</w:t>
                  </w:r>
                  <w:r w:rsidRPr="0070628C">
                    <w:rPr>
                      <w:sz w:val="27"/>
                      <w:szCs w:val="27"/>
                    </w:rPr>
                    <w:t xml:space="preserve">002810 </w:t>
                  </w:r>
                  <w:r w:rsidRPr="0026023F">
                    <w:rPr>
                      <w:sz w:val="27"/>
                      <w:szCs w:val="27"/>
                    </w:rPr>
                    <w:t>в УФК по Воронежской области</w:t>
                  </w:r>
                </w:p>
                <w:p w:rsidR="006000E8" w:rsidRPr="0026023F" w:rsidRDefault="006000E8" w:rsidP="006000E8">
                  <w:pPr>
                    <w:pStyle w:val="a5"/>
                    <w:spacing w:after="0"/>
                    <w:rPr>
                      <w:sz w:val="27"/>
                      <w:szCs w:val="27"/>
                    </w:rPr>
                  </w:pPr>
                  <w:r w:rsidRPr="0026023F">
                    <w:rPr>
                      <w:sz w:val="27"/>
                      <w:szCs w:val="27"/>
                    </w:rPr>
                    <w:t>БИК 012007084</w:t>
                  </w:r>
                </w:p>
                <w:p w:rsidR="006000E8" w:rsidRPr="007906B1" w:rsidRDefault="006000E8" w:rsidP="006000E8">
                  <w:pPr>
                    <w:spacing w:line="276" w:lineRule="auto"/>
                    <w:rPr>
                      <w:sz w:val="27"/>
                      <w:szCs w:val="27"/>
                    </w:rPr>
                  </w:pPr>
                  <w:r w:rsidRPr="007906B1">
                    <w:rPr>
                      <w:sz w:val="27"/>
                      <w:szCs w:val="27"/>
                    </w:rPr>
                    <w:t xml:space="preserve">ОКТМО </w:t>
                  </w:r>
                  <w:r w:rsidRPr="007906B1">
                    <w:rPr>
                      <w:color w:val="333333"/>
                      <w:sz w:val="27"/>
                      <w:szCs w:val="27"/>
                    </w:rPr>
                    <w:t>20647456</w:t>
                  </w:r>
                </w:p>
                <w:p w:rsidR="006000E8" w:rsidRPr="007906B1" w:rsidRDefault="006000E8" w:rsidP="006000E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7906B1">
                    <w:rPr>
                      <w:color w:val="000000"/>
                      <w:spacing w:val="-2"/>
                      <w:sz w:val="27"/>
                      <w:szCs w:val="27"/>
                    </w:rPr>
                    <w:t>КБК 914 2 02 49999 10 0000</w:t>
                  </w:r>
                  <w:r w:rsidRPr="007906B1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150</w:t>
                  </w:r>
                </w:p>
                <w:p w:rsidR="006000E8" w:rsidRPr="007906B1" w:rsidRDefault="006000E8" w:rsidP="006000E8">
                  <w:pPr>
                    <w:rPr>
                      <w:sz w:val="28"/>
                      <w:szCs w:val="28"/>
                    </w:rPr>
                  </w:pPr>
                </w:p>
                <w:p w:rsidR="006000E8" w:rsidRPr="0026023F" w:rsidRDefault="006000E8" w:rsidP="006000E8">
                  <w:pPr>
                    <w:pStyle w:val="a5"/>
                    <w:rPr>
                      <w:sz w:val="28"/>
                      <w:szCs w:val="28"/>
                    </w:rPr>
                  </w:pPr>
                  <w:r w:rsidRPr="0026023F"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26023F">
                    <w:rPr>
                      <w:sz w:val="28"/>
                      <w:szCs w:val="28"/>
                    </w:rPr>
                    <w:t>Старокалитвенского</w:t>
                  </w:r>
                  <w:proofErr w:type="spellEnd"/>
                  <w:r w:rsidRPr="0026023F"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Pr="0026023F">
                    <w:rPr>
                      <w:sz w:val="28"/>
                      <w:szCs w:val="28"/>
                    </w:rPr>
                    <w:t>Россошанского</w:t>
                  </w:r>
                  <w:proofErr w:type="spellEnd"/>
                  <w:r w:rsidRPr="0026023F">
                    <w:rPr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</w:p>
                <w:p w:rsidR="006000E8" w:rsidRPr="004B59EF" w:rsidRDefault="005D056C" w:rsidP="006000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</w:t>
                  </w:r>
                  <w:r w:rsidR="006000E8">
                    <w:rPr>
                      <w:sz w:val="28"/>
                      <w:szCs w:val="28"/>
                    </w:rPr>
                    <w:t>Е.В. Кондратович</w:t>
                  </w:r>
                </w:p>
                <w:p w:rsidR="006000E8" w:rsidRPr="009B6950" w:rsidRDefault="006000E8" w:rsidP="009B695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(Ф.И.О.)</w:t>
                  </w:r>
                </w:p>
                <w:p w:rsidR="006000E8" w:rsidRPr="004B59EF" w:rsidRDefault="006000E8" w:rsidP="006000E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м.п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07E05" w:rsidRPr="007C50DC" w:rsidRDefault="00D07E05" w:rsidP="001C3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07E05" w:rsidRPr="00AA6B4E" w:rsidRDefault="00D07E05" w:rsidP="001C3DF2">
            <w:pPr>
              <w:rPr>
                <w:sz w:val="20"/>
                <w:szCs w:val="20"/>
              </w:rPr>
            </w:pPr>
          </w:p>
        </w:tc>
      </w:tr>
    </w:tbl>
    <w:p w:rsidR="0032647D" w:rsidRDefault="0032647D" w:rsidP="00AA6B4E">
      <w:pPr>
        <w:jc w:val="both"/>
        <w:rPr>
          <w:sz w:val="28"/>
          <w:szCs w:val="28"/>
        </w:rPr>
        <w:sectPr w:rsidR="0032647D" w:rsidSect="00AA6B4E">
          <w:headerReference w:type="default" r:id="rId8"/>
          <w:footerReference w:type="even" r:id="rId9"/>
          <w:footerReference w:type="default" r:id="rId10"/>
          <w:pgSz w:w="11906" w:h="16838"/>
          <w:pgMar w:top="0" w:right="567" w:bottom="0" w:left="1701" w:header="709" w:footer="709" w:gutter="0"/>
          <w:cols w:space="708"/>
          <w:titlePg/>
          <w:docGrid w:linePitch="360"/>
        </w:sectPr>
      </w:pPr>
    </w:p>
    <w:tbl>
      <w:tblPr>
        <w:tblW w:w="15239" w:type="dxa"/>
        <w:tblInd w:w="675" w:type="dxa"/>
        <w:tblLook w:val="04A0" w:firstRow="1" w:lastRow="0" w:firstColumn="1" w:lastColumn="0" w:noHBand="0" w:noVBand="1"/>
      </w:tblPr>
      <w:tblGrid>
        <w:gridCol w:w="4692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538"/>
        <w:gridCol w:w="11"/>
      </w:tblGrid>
      <w:tr w:rsidR="00D02AEF" w:rsidRPr="0032647D" w:rsidTr="004A10D0">
        <w:trPr>
          <w:gridAfter w:val="2"/>
          <w:wAfter w:w="549" w:type="dxa"/>
          <w:trHeight w:val="254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4A10D0">
        <w:trPr>
          <w:gridAfter w:val="2"/>
          <w:wAfter w:w="549" w:type="dxa"/>
          <w:trHeight w:val="254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бюджету </w:t>
            </w:r>
            <w:proofErr w:type="spellStart"/>
            <w:r w:rsidR="00804C27" w:rsidRPr="00D02AEF">
              <w:t>Старокалитвенского</w:t>
            </w:r>
            <w:proofErr w:type="spellEnd"/>
            <w:r w:rsidRPr="00D02AEF">
              <w:t xml:space="preserve"> сельского поселения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на модернизацию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BC3790">
            <w:pPr>
              <w:jc w:val="both"/>
            </w:pPr>
            <w:r>
              <w:t xml:space="preserve">                                                             </w:t>
            </w:r>
            <w:r w:rsidR="00BC3790">
              <w:t xml:space="preserve">                  </w:t>
            </w:r>
            <w:r>
              <w:t xml:space="preserve"> от</w:t>
            </w:r>
            <w:r w:rsidR="00BC3790">
              <w:t xml:space="preserve"> </w:t>
            </w:r>
            <w:r w:rsidR="00BC3790" w:rsidRPr="00BC3790">
              <w:t>21.03.2025</w:t>
            </w:r>
            <w:r>
              <w:t xml:space="preserve">  № </w:t>
            </w:r>
            <w:r w:rsidR="00BC3790" w:rsidRPr="00BC3790">
              <w:t>1</w:t>
            </w:r>
          </w:p>
        </w:tc>
      </w:tr>
      <w:tr w:rsidR="00D02AEF" w:rsidRPr="0032647D" w:rsidTr="004A10D0">
        <w:trPr>
          <w:gridAfter w:val="2"/>
          <w:wAfter w:w="549" w:type="dxa"/>
          <w:trHeight w:val="254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4A10D0">
        <w:trPr>
          <w:gridAfter w:val="2"/>
          <w:wAfter w:w="549" w:type="dxa"/>
          <w:trHeight w:val="37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4A10D0">
        <w:trPr>
          <w:gridAfter w:val="2"/>
          <w:wAfter w:w="549" w:type="dxa"/>
          <w:trHeight w:val="298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5D056C">
        <w:trPr>
          <w:gridAfter w:val="3"/>
          <w:wAfter w:w="780" w:type="dxa"/>
          <w:trHeight w:val="836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5D056C">
        <w:trPr>
          <w:gridAfter w:val="3"/>
          <w:wAfter w:w="780" w:type="dxa"/>
          <w:trHeight w:val="254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5D056C">
        <w:trPr>
          <w:trHeight w:val="627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8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7D" w:rsidRPr="0032647D" w:rsidRDefault="00804C27" w:rsidP="003264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Старокалитвенское</w:t>
            </w:r>
            <w:proofErr w:type="spellEnd"/>
            <w:r w:rsidR="0032647D" w:rsidRPr="0032647D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32647D" w:rsidRPr="0032647D">
              <w:rPr>
                <w:sz w:val="22"/>
                <w:szCs w:val="22"/>
              </w:rPr>
              <w:t>Россошанского</w:t>
            </w:r>
            <w:proofErr w:type="spellEnd"/>
            <w:r w:rsidR="0032647D" w:rsidRPr="0032647D">
              <w:rPr>
                <w:sz w:val="22"/>
                <w:szCs w:val="22"/>
              </w:rPr>
              <w:t xml:space="preserve">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5D056C">
        <w:trPr>
          <w:trHeight w:val="298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5D056C">
        <w:trPr>
          <w:trHeight w:val="298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5D056C">
        <w:trPr>
          <w:gridAfter w:val="3"/>
          <w:wAfter w:w="780" w:type="dxa"/>
          <w:trHeight w:val="865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5D056C">
        <w:trPr>
          <w:gridAfter w:val="3"/>
          <w:wAfter w:w="780" w:type="dxa"/>
          <w:trHeight w:val="328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5D056C">
        <w:trPr>
          <w:gridAfter w:val="3"/>
          <w:wAfter w:w="780" w:type="dxa"/>
          <w:trHeight w:val="388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5D056C">
        <w:trPr>
          <w:gridAfter w:val="3"/>
          <w:wAfter w:w="780" w:type="dxa"/>
          <w:trHeight w:val="343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5D056C">
        <w:trPr>
          <w:gridAfter w:val="3"/>
          <w:wAfter w:w="780" w:type="dxa"/>
          <w:trHeight w:val="2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5D056C">
        <w:trPr>
          <w:gridAfter w:val="3"/>
          <w:wAfter w:w="780" w:type="dxa"/>
          <w:trHeight w:val="77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2647D" w:rsidP="0032647D">
            <w:r w:rsidRPr="00D02AEF">
              <w:t>Модернизация уличного освещения, в том числе приобретение энергосберегающего оборудования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D02AEF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D02AEF">
              <w:rPr>
                <w:color w:val="000000"/>
              </w:rPr>
              <w:t>806</w:t>
            </w:r>
            <w:r>
              <w:rPr>
                <w:color w:val="000000"/>
              </w:rPr>
              <w:t xml:space="preserve"> </w:t>
            </w:r>
            <w:r w:rsidRPr="00D02AEF">
              <w:rPr>
                <w:color w:val="000000"/>
              </w:rPr>
              <w:t>122,45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D02AEF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D02AEF">
              <w:rPr>
                <w:color w:val="000000"/>
              </w:rPr>
              <w:t>806</w:t>
            </w:r>
            <w:r>
              <w:rPr>
                <w:color w:val="000000"/>
              </w:rPr>
              <w:t xml:space="preserve"> </w:t>
            </w:r>
            <w:r w:rsidRPr="00D02AEF">
              <w:rPr>
                <w:color w:val="000000"/>
              </w:rPr>
              <w:t>122,45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5D056C">
        <w:trPr>
          <w:gridAfter w:val="1"/>
          <w:wAfter w:w="11" w:type="dxa"/>
          <w:trHeight w:val="254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D02AEF">
        <w:tc>
          <w:tcPr>
            <w:tcW w:w="595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администрации </w:t>
            </w:r>
            <w:proofErr w:type="spellStart"/>
            <w:r w:rsidRPr="009B6950">
              <w:t>Россошанского</w:t>
            </w:r>
            <w:proofErr w:type="spellEnd"/>
            <w:r w:rsidRPr="009B6950">
              <w:t xml:space="preserve"> муниципального района Воронежской области</w:t>
            </w:r>
          </w:p>
        </w:tc>
        <w:tc>
          <w:tcPr>
            <w:tcW w:w="198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7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proofErr w:type="spellStart"/>
            <w:r w:rsidRPr="009B6950">
              <w:t>Старокалитвенского</w:t>
            </w:r>
            <w:proofErr w:type="spellEnd"/>
            <w:r w:rsidRPr="009B6950">
              <w:t xml:space="preserve"> сельского поселения </w:t>
            </w:r>
            <w:proofErr w:type="spellStart"/>
            <w:r w:rsidRPr="009B6950">
              <w:t>Р</w:t>
            </w:r>
            <w:r w:rsidR="009B6950" w:rsidRPr="009B6950">
              <w:t>оссошанского</w:t>
            </w:r>
            <w:proofErr w:type="spellEnd"/>
            <w:r w:rsidR="009B6950" w:rsidRPr="009B6950">
              <w:t xml:space="preserve"> муниципального района Воронежской области</w:t>
            </w:r>
          </w:p>
        </w:tc>
      </w:tr>
      <w:tr w:rsidR="009B6950" w:rsidTr="00D02AEF">
        <w:tc>
          <w:tcPr>
            <w:tcW w:w="595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7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D02AEF">
        <w:tc>
          <w:tcPr>
            <w:tcW w:w="595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Р.Н. </w:t>
            </w:r>
            <w:proofErr w:type="spellStart"/>
            <w:r>
              <w:t>Береснев</w:t>
            </w:r>
            <w:proofErr w:type="spellEnd"/>
          </w:p>
        </w:tc>
        <w:tc>
          <w:tcPr>
            <w:tcW w:w="198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7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 Е.В. Кондратович</w:t>
            </w:r>
          </w:p>
        </w:tc>
      </w:tr>
      <w:tr w:rsidR="009B6950" w:rsidTr="00D02AEF">
        <w:tc>
          <w:tcPr>
            <w:tcW w:w="595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7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tbl>
      <w:tblPr>
        <w:tblW w:w="7087" w:type="dxa"/>
        <w:tblInd w:w="8188" w:type="dxa"/>
        <w:tblLook w:val="04A0" w:firstRow="1" w:lastRow="0" w:firstColumn="1" w:lastColumn="0" w:noHBand="0" w:noVBand="1"/>
      </w:tblPr>
      <w:tblGrid>
        <w:gridCol w:w="7087"/>
      </w:tblGrid>
      <w:tr w:rsidR="00534F6B" w:rsidRPr="0032647D" w:rsidTr="004A10D0">
        <w:trPr>
          <w:trHeight w:val="254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EF" w:rsidRDefault="00D02AEF" w:rsidP="009B69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B6950">
              <w:rPr>
                <w:sz w:val="28"/>
                <w:szCs w:val="28"/>
              </w:rPr>
              <w:tab/>
            </w:r>
          </w:p>
          <w:p w:rsidR="00534F6B" w:rsidRPr="009B6950" w:rsidRDefault="00534F6B" w:rsidP="009B6950">
            <w:pPr>
              <w:jc w:val="right"/>
            </w:pPr>
            <w:r w:rsidRPr="009B6950">
              <w:lastRenderedPageBreak/>
              <w:t xml:space="preserve">Приложение № </w:t>
            </w:r>
            <w:r w:rsidR="009B6950">
              <w:t>2</w:t>
            </w:r>
          </w:p>
        </w:tc>
      </w:tr>
      <w:tr w:rsidR="00534F6B" w:rsidRPr="0032647D" w:rsidTr="004A10D0">
        <w:trPr>
          <w:trHeight w:val="276"/>
        </w:trPr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534F6B" w:rsidP="009B6950">
            <w:pPr>
              <w:jc w:val="both"/>
            </w:pPr>
            <w:r w:rsidRPr="009B6950">
              <w:lastRenderedPageBreak/>
              <w:t xml:space="preserve">к соглашению о предоставлении иных межбюджетных трансфертов из бюджета </w:t>
            </w:r>
            <w:proofErr w:type="spellStart"/>
            <w:r w:rsidRPr="009B6950">
              <w:t>Россошанского</w:t>
            </w:r>
            <w:proofErr w:type="spellEnd"/>
            <w:r w:rsidRPr="009B6950">
              <w:t xml:space="preserve"> муниципального района Воронежской области бюджету </w:t>
            </w:r>
            <w:proofErr w:type="spellStart"/>
            <w:r w:rsidRPr="009B6950">
              <w:t>Старокалитвенского</w:t>
            </w:r>
            <w:proofErr w:type="spellEnd"/>
            <w:r w:rsidRPr="009B6950">
              <w:t xml:space="preserve"> сельского поселения </w:t>
            </w:r>
            <w:proofErr w:type="spellStart"/>
            <w:r w:rsidRPr="009B6950">
              <w:t>Россошанского</w:t>
            </w:r>
            <w:proofErr w:type="spellEnd"/>
            <w:r w:rsidRPr="009B6950">
              <w:t xml:space="preserve"> муниципального района Воронежской области на модернизацию уличного освещения   в 2025 году</w:t>
            </w:r>
            <w:r w:rsidR="009B6950">
              <w:t xml:space="preserve">   </w:t>
            </w:r>
            <w:r w:rsidR="00D02AEF">
              <w:t xml:space="preserve">                                </w:t>
            </w:r>
          </w:p>
          <w:p w:rsidR="00534F6B" w:rsidRPr="009B6950" w:rsidRDefault="00D02AEF" w:rsidP="00BC3790">
            <w:pPr>
              <w:jc w:val="both"/>
            </w:pPr>
            <w:r>
              <w:t xml:space="preserve">                                                            </w:t>
            </w:r>
            <w:r w:rsidR="00BC3790">
              <w:t xml:space="preserve">                       </w:t>
            </w:r>
            <w:r w:rsidR="009B6950">
              <w:t>от</w:t>
            </w:r>
            <w:r w:rsidR="00BC3790">
              <w:t xml:space="preserve"> 21.03.2025 № 1</w:t>
            </w:r>
          </w:p>
        </w:tc>
      </w:tr>
      <w:tr w:rsidR="00534F6B" w:rsidRPr="0032647D" w:rsidTr="004A10D0">
        <w:trPr>
          <w:trHeight w:val="254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F6B" w:rsidRPr="0032647D" w:rsidRDefault="00534F6B" w:rsidP="009B6950">
            <w:pPr>
              <w:jc w:val="both"/>
              <w:rPr>
                <w:sz w:val="20"/>
                <w:szCs w:val="20"/>
              </w:rPr>
            </w:pPr>
          </w:p>
        </w:tc>
      </w:tr>
      <w:tr w:rsidR="00534F6B" w:rsidRPr="0032647D" w:rsidTr="004A10D0">
        <w:trPr>
          <w:trHeight w:val="373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F6B" w:rsidRPr="0032647D" w:rsidRDefault="00534F6B" w:rsidP="009B6950">
            <w:pPr>
              <w:jc w:val="both"/>
              <w:rPr>
                <w:sz w:val="20"/>
                <w:szCs w:val="20"/>
              </w:rPr>
            </w:pPr>
          </w:p>
        </w:tc>
      </w:tr>
      <w:tr w:rsidR="00534F6B" w:rsidRPr="0032647D" w:rsidTr="004A10D0">
        <w:trPr>
          <w:trHeight w:val="298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F6B" w:rsidRPr="0032647D" w:rsidRDefault="00534F6B" w:rsidP="009B6950">
            <w:pPr>
              <w:jc w:val="both"/>
              <w:rPr>
                <w:sz w:val="20"/>
                <w:szCs w:val="20"/>
              </w:rPr>
            </w:pPr>
          </w:p>
        </w:tc>
      </w:tr>
    </w:tbl>
    <w:p w:rsidR="00185592" w:rsidRDefault="00185592" w:rsidP="009B6950">
      <w:pPr>
        <w:tabs>
          <w:tab w:val="left" w:pos="9640"/>
        </w:tabs>
        <w:jc w:val="both"/>
        <w:rPr>
          <w:sz w:val="28"/>
          <w:szCs w:val="28"/>
        </w:rPr>
      </w:pPr>
    </w:p>
    <w:p w:rsidR="00534F6B" w:rsidRDefault="00534F6B" w:rsidP="00AA6B4E">
      <w:pPr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3608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276"/>
        <w:gridCol w:w="1276"/>
        <w:gridCol w:w="1984"/>
      </w:tblGrid>
      <w:tr w:rsidR="00B84E50" w:rsidRPr="00855505" w:rsidTr="00B84E50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B84E50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B84E5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B84E50" w:rsidRPr="00855505" w:rsidTr="00B84E50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ind w:left="142"/>
            </w:pPr>
            <w:r w:rsidRPr="00855505">
              <w:t xml:space="preserve">Выполнение </w:t>
            </w:r>
            <w:r w:rsidRPr="00855505">
              <w:rPr>
                <w:bCs/>
              </w:rPr>
              <w:t>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9B6950">
            <w:pPr>
              <w:ind w:left="137"/>
            </w:pPr>
            <w:r w:rsidRPr="00855505">
              <w:t xml:space="preserve">Доля </w:t>
            </w:r>
            <w:proofErr w:type="spellStart"/>
            <w:r w:rsidRPr="00855505">
              <w:t>энергоэффективных</w:t>
            </w:r>
            <w:proofErr w:type="spellEnd"/>
            <w:r w:rsidRPr="00855505">
              <w:t xml:space="preserve"> источников света в системах уличного освещения на территории </w:t>
            </w:r>
            <w:proofErr w:type="spellStart"/>
            <w:r w:rsidRPr="00855505">
              <w:t>Россошанского</w:t>
            </w:r>
            <w:proofErr w:type="spellEnd"/>
            <w:r w:rsidRPr="00855505"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744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Default="00B84E50" w:rsidP="004A10D0">
            <w:pPr>
              <w:jc w:val="center"/>
            </w:pPr>
          </w:p>
          <w:p w:rsidR="00B84E50" w:rsidRDefault="00B84E50" w:rsidP="00B2377A"/>
          <w:p w:rsidR="00B84E50" w:rsidRPr="00B2377A" w:rsidRDefault="00B84E50" w:rsidP="00B2377A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 xml:space="preserve">Глава администрации </w:t>
            </w:r>
            <w:proofErr w:type="spellStart"/>
            <w:r w:rsidRPr="009B6950">
              <w:t>Россошанского</w:t>
            </w:r>
            <w:proofErr w:type="spellEnd"/>
            <w:r w:rsidRPr="009B6950">
              <w:t xml:space="preserve">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proofErr w:type="spellStart"/>
            <w:r w:rsidRPr="009B6950">
              <w:t>Старокалитвенского</w:t>
            </w:r>
            <w:proofErr w:type="spellEnd"/>
            <w:r w:rsidRPr="009B6950">
              <w:t xml:space="preserve"> сельского поселения </w:t>
            </w:r>
            <w:proofErr w:type="spellStart"/>
            <w:r w:rsidRPr="009B6950">
              <w:t>Россошанского</w:t>
            </w:r>
            <w:proofErr w:type="spellEnd"/>
            <w:r w:rsidRPr="009B6950">
              <w:t xml:space="preserve">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 xml:space="preserve">___________________________ Р.Н. </w:t>
            </w:r>
            <w:proofErr w:type="spellStart"/>
            <w:r>
              <w:t>Береснев</w:t>
            </w:r>
            <w:proofErr w:type="spellEnd"/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__________________________Е.В. Кондратович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0D0" w:rsidRDefault="004A10D0" w:rsidP="004A10D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бюджету </w:t>
            </w:r>
            <w:proofErr w:type="spellStart"/>
            <w:r w:rsidRPr="00D02AEF">
              <w:t>Старокалитвенского</w:t>
            </w:r>
            <w:proofErr w:type="spellEnd"/>
            <w:r w:rsidRPr="00D02AEF">
              <w:t xml:space="preserve"> сельского поселения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на модернизацию уличного освещения   в 2025 году</w:t>
            </w:r>
            <w:r>
              <w:t xml:space="preserve">  </w:t>
            </w:r>
          </w:p>
          <w:p w:rsidR="004A10D0" w:rsidRPr="00D02AEF" w:rsidRDefault="004A10D0" w:rsidP="003E5F90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21.03.2025 </w:t>
            </w:r>
            <w:r>
              <w:t xml:space="preserve">№ </w:t>
            </w:r>
            <w:r w:rsidR="003E5F90">
              <w:t>1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lastRenderedPageBreak/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1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0D0" w:rsidRDefault="004A10D0" w:rsidP="004A10D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бюджету </w:t>
            </w:r>
            <w:proofErr w:type="spellStart"/>
            <w:r w:rsidRPr="00D02AEF">
              <w:t>Старокалитвенского</w:t>
            </w:r>
            <w:proofErr w:type="spellEnd"/>
            <w:r w:rsidRPr="00D02AEF">
              <w:t xml:space="preserve"> сельского поселения </w:t>
            </w:r>
            <w:proofErr w:type="spellStart"/>
            <w:r w:rsidRPr="00D02AEF">
              <w:t>Россошанского</w:t>
            </w:r>
            <w:proofErr w:type="spellEnd"/>
            <w:r w:rsidRPr="00D02AEF">
              <w:t xml:space="preserve"> муниципального района Воронежской области на модернизацию уличного освещения   в 2025 году</w:t>
            </w:r>
            <w:r>
              <w:t xml:space="preserve">  </w:t>
            </w:r>
          </w:p>
          <w:p w:rsidR="004A10D0" w:rsidRPr="00D02AEF" w:rsidRDefault="004A10D0" w:rsidP="003E5F9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                               </w:t>
            </w:r>
            <w:bookmarkStart w:id="5" w:name="_GoBack"/>
            <w:bookmarkEnd w:id="5"/>
            <w:r w:rsidR="003E5F90">
              <w:t xml:space="preserve"> от 21.03.2025</w:t>
            </w:r>
            <w:r>
              <w:t xml:space="preserve"> №</w:t>
            </w:r>
            <w:r w:rsidR="003E5F90">
              <w:t xml:space="preserve"> 1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4A10D0">
      <w:pgSz w:w="16838" w:h="11906" w:orient="landscape" w:code="9"/>
      <w:pgMar w:top="426" w:right="53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3A" w:rsidRDefault="004E0A3A">
      <w:r>
        <w:separator/>
      </w:r>
    </w:p>
  </w:endnote>
  <w:endnote w:type="continuationSeparator" w:id="0">
    <w:p w:rsidR="004E0A3A" w:rsidRDefault="004E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D0" w:rsidRDefault="004A10D0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10D0" w:rsidRDefault="004A10D0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D0" w:rsidRDefault="004A10D0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3A" w:rsidRDefault="004E0A3A">
      <w:r>
        <w:separator/>
      </w:r>
    </w:p>
  </w:footnote>
  <w:footnote w:type="continuationSeparator" w:id="0">
    <w:p w:rsidR="004E0A3A" w:rsidRDefault="004E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D0" w:rsidRDefault="004A10D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90">
      <w:rPr>
        <w:noProof/>
      </w:rPr>
      <w:t>2</w:t>
    </w:r>
    <w:r>
      <w:rPr>
        <w:noProof/>
      </w:rPr>
      <w:fldChar w:fldCharType="end"/>
    </w:r>
  </w:p>
  <w:p w:rsidR="004A10D0" w:rsidRDefault="004A1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D0" w:rsidRDefault="004A10D0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2066A"/>
    <w:rsid w:val="000231D1"/>
    <w:rsid w:val="00034E62"/>
    <w:rsid w:val="0004114A"/>
    <w:rsid w:val="00056E44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F37"/>
    <w:rsid w:val="002A522E"/>
    <w:rsid w:val="002C374E"/>
    <w:rsid w:val="002C5FB8"/>
    <w:rsid w:val="002D64CA"/>
    <w:rsid w:val="002E70E8"/>
    <w:rsid w:val="002F0A97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7B3F"/>
    <w:rsid w:val="003B02C2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6DC3"/>
    <w:rsid w:val="004C797C"/>
    <w:rsid w:val="004D34F8"/>
    <w:rsid w:val="004E0A3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53363"/>
    <w:rsid w:val="0055507B"/>
    <w:rsid w:val="005600CC"/>
    <w:rsid w:val="00576FF2"/>
    <w:rsid w:val="00585168"/>
    <w:rsid w:val="00585351"/>
    <w:rsid w:val="00591E7A"/>
    <w:rsid w:val="005944A7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4255"/>
    <w:rsid w:val="007646AF"/>
    <w:rsid w:val="00764F7C"/>
    <w:rsid w:val="007658BF"/>
    <w:rsid w:val="0076689C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A3A46"/>
    <w:rsid w:val="00BA5ED4"/>
    <w:rsid w:val="00BA709A"/>
    <w:rsid w:val="00BB45E0"/>
    <w:rsid w:val="00BC3790"/>
    <w:rsid w:val="00BC57D4"/>
    <w:rsid w:val="00BF0134"/>
    <w:rsid w:val="00BF0160"/>
    <w:rsid w:val="00BF415A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3600"/>
    <w:rsid w:val="00F17A7C"/>
    <w:rsid w:val="00F17E65"/>
    <w:rsid w:val="00F22D2F"/>
    <w:rsid w:val="00F2545A"/>
    <w:rsid w:val="00F32D88"/>
    <w:rsid w:val="00F35214"/>
    <w:rsid w:val="00F43AE7"/>
    <w:rsid w:val="00F469DF"/>
    <w:rsid w:val="00F50E65"/>
    <w:rsid w:val="00F7011B"/>
    <w:rsid w:val="00F71CFF"/>
    <w:rsid w:val="00F740DD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B9179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66DE-D523-45A3-9404-8607933C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21</cp:revision>
  <cp:lastPrinted>2025-03-18T06:02:00Z</cp:lastPrinted>
  <dcterms:created xsi:type="dcterms:W3CDTF">2022-02-10T14:27:00Z</dcterms:created>
  <dcterms:modified xsi:type="dcterms:W3CDTF">2025-03-26T06:28:00Z</dcterms:modified>
</cp:coreProperties>
</file>