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11" w:rsidRPr="002D16D7" w:rsidRDefault="003D6C11" w:rsidP="002D16D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2D16D7">
        <w:rPr>
          <w:rFonts w:ascii="Arial" w:hAnsi="Arial" w:cs="Arial"/>
          <w:b/>
          <w:sz w:val="24"/>
          <w:szCs w:val="24"/>
        </w:rPr>
        <w:t>ПРОЕКТ</w:t>
      </w:r>
    </w:p>
    <w:p w:rsidR="00A321BF" w:rsidRDefault="00A321BF" w:rsidP="00A321BF">
      <w:pPr>
        <w:jc w:val="both"/>
        <w:rPr>
          <w:rFonts w:ascii="Arial" w:hAnsi="Arial" w:cs="Arial"/>
          <w:b/>
          <w:sz w:val="24"/>
          <w:szCs w:val="24"/>
        </w:rPr>
      </w:pP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bookmarkStart w:id="0" w:name="_Hlk193877942"/>
      <w:r w:rsidRPr="00D25039">
        <w:rPr>
          <w:rFonts w:ascii="Arial" w:hAnsi="Arial" w:cs="Arial"/>
          <w:sz w:val="24"/>
          <w:szCs w:val="24"/>
          <w:lang w:bidi="en-US"/>
        </w:rPr>
        <w:t>СОВЕТ НАРОДНЫХ ДЕПУТАТОВ</w:t>
      </w:r>
    </w:p>
    <w:p w:rsidR="00D25039" w:rsidRPr="00D25039" w:rsidRDefault="00657D6D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D25039"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РОССОШАНСКОГО МУНИЦИПАЛЬНОГО РАЙОНА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ВОРОНЕЖСКОЙ ОБЛАСТИ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РЕШЕНИЕ</w:t>
      </w:r>
    </w:p>
    <w:p w:rsidR="00D25039" w:rsidRPr="00D25039" w:rsidRDefault="00D25039" w:rsidP="00D25039">
      <w:pPr>
        <w:autoSpaceDE/>
        <w:autoSpaceDN/>
        <w:ind w:firstLine="709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от ___года № ___</w:t>
      </w:r>
    </w:p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с. </w:t>
      </w:r>
      <w:r w:rsidR="002200FA">
        <w:rPr>
          <w:rFonts w:ascii="Arial" w:hAnsi="Arial" w:cs="Arial"/>
          <w:sz w:val="24"/>
          <w:szCs w:val="24"/>
          <w:lang w:bidi="en-US"/>
        </w:rPr>
        <w:t>Старая Калитва</w:t>
      </w:r>
    </w:p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  <w:bookmarkStart w:id="1" w:name="_Hlk193784857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Старокалитвенского</w:t>
      </w:r>
      <w:r w:rsidR="002200FA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от 16.10.2017г. №</w:t>
      </w:r>
      <w:r w:rsidR="002D16D7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</w:t>
      </w:r>
      <w:bookmarkStart w:id="2" w:name="_GoBack"/>
      <w:bookmarkEnd w:id="2"/>
      <w:r w:rsidR="002200FA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115 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</w:t>
      </w:r>
      <w:bookmarkStart w:id="3" w:name="_Hlk193808876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Старокалитвенского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Россошанского муниципального района Воронежской области на 2017-2027 годы</w:t>
      </w:r>
      <w:bookmarkEnd w:id="3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» 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</w:p>
    <w:bookmarkEnd w:id="1"/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Постановлением Правительства Российской Федерации </w:t>
      </w:r>
      <w:r w:rsidRPr="00C0664A">
        <w:rPr>
          <w:rFonts w:ascii="Arial" w:hAnsi="Arial" w:cs="Arial"/>
          <w:bCs/>
          <w:kern w:val="28"/>
          <w:sz w:val="24"/>
          <w:szCs w:val="24"/>
        </w:rPr>
        <w:t>от 25.12.2015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 w:rsidR="00657D6D">
        <w:rPr>
          <w:rFonts w:ascii="Arial" w:hAnsi="Arial" w:cs="Arial"/>
          <w:bCs/>
          <w:kern w:val="28"/>
          <w:sz w:val="24"/>
          <w:szCs w:val="24"/>
        </w:rPr>
        <w:t>Старокалитвенского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Совет народных депутатов </w:t>
      </w:r>
      <w:r w:rsidR="00657D6D">
        <w:rPr>
          <w:rFonts w:ascii="Arial" w:hAnsi="Arial" w:cs="Arial"/>
          <w:bCs/>
          <w:kern w:val="28"/>
          <w:sz w:val="24"/>
          <w:szCs w:val="24"/>
        </w:rPr>
        <w:t>Старокалитвенского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D25039">
        <w:rPr>
          <w:rFonts w:ascii="Arial" w:hAnsi="Arial" w:cs="Arial"/>
          <w:bCs/>
          <w:kern w:val="28"/>
          <w:sz w:val="24"/>
          <w:szCs w:val="24"/>
        </w:rPr>
        <w:t>РЕШИЛ: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1. Внести изменения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</w:t>
      </w:r>
      <w:r w:rsidR="002200FA">
        <w:rPr>
          <w:rFonts w:ascii="Arial" w:hAnsi="Arial" w:cs="Arial"/>
          <w:sz w:val="24"/>
          <w:szCs w:val="24"/>
          <w:lang w:bidi="en-US"/>
        </w:rPr>
        <w:t>льского поселения от 16.10.2017года №115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годы», изложив программу в новой редакции согласно приложению.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2. Опубликовать настоящее решение в «Вестнике муниципальных правовых актов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3. Контроль за исполнением настоящего решения возложить на главу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 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5039" w:rsidRPr="00D25039" w:rsidTr="00657D6D">
        <w:tc>
          <w:tcPr>
            <w:tcW w:w="3284" w:type="dxa"/>
          </w:tcPr>
          <w:p w:rsidR="00D25039" w:rsidRPr="00D25039" w:rsidRDefault="00D25039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25039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Pr="00D25039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25039" w:rsidRPr="00D25039" w:rsidRDefault="00D25039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D25039" w:rsidRPr="00D25039" w:rsidRDefault="002200FA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Е.В.Кондратович</w:t>
            </w:r>
            <w:proofErr w:type="spellEnd"/>
          </w:p>
        </w:tc>
      </w:tr>
    </w:tbl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lastRenderedPageBreak/>
        <w:br w:type="page"/>
      </w:r>
    </w:p>
    <w:p w:rsidR="00D25039" w:rsidRPr="00D25039" w:rsidRDefault="00D25039" w:rsidP="00D25039">
      <w:pPr>
        <w:autoSpaceDE/>
        <w:autoSpaceDN/>
        <w:adjustRightInd w:val="0"/>
        <w:ind w:left="5103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lastRenderedPageBreak/>
        <w:t xml:space="preserve">Приложение к решению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от ___ года № ___</w:t>
      </w: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D25039" w:rsidRPr="00D25039" w:rsidRDefault="00D25039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25039">
        <w:rPr>
          <w:rFonts w:ascii="Arial" w:eastAsia="Calibri" w:hAnsi="Arial" w:cs="Arial"/>
          <w:sz w:val="24"/>
          <w:szCs w:val="24"/>
          <w:lang w:eastAsia="en-US"/>
        </w:rPr>
        <w:t>ПРОГРАММА КОМПЛЕКСНОГО РАЗВИТИЯ</w:t>
      </w:r>
    </w:p>
    <w:p w:rsidR="00D25039" w:rsidRPr="00D25039" w:rsidRDefault="00D25039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25039">
        <w:rPr>
          <w:rFonts w:ascii="Arial" w:eastAsia="Microsoft YaHei" w:hAnsi="Arial" w:cs="Arial"/>
          <w:caps/>
          <w:kern w:val="28"/>
          <w:sz w:val="24"/>
          <w:szCs w:val="24"/>
        </w:rPr>
        <w:t>транспортной</w:t>
      </w:r>
      <w:r w:rsidRPr="00D25039">
        <w:rPr>
          <w:rFonts w:ascii="Arial" w:eastAsia="Calibri" w:hAnsi="Arial" w:cs="Arial"/>
          <w:sz w:val="24"/>
          <w:szCs w:val="24"/>
          <w:lang w:eastAsia="en-US"/>
        </w:rPr>
        <w:t xml:space="preserve"> ИНФРАСТРУКТУРЫ</w:t>
      </w:r>
    </w:p>
    <w:p w:rsidR="00D25039" w:rsidRPr="00D25039" w:rsidRDefault="00657D6D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caps/>
          <w:sz w:val="24"/>
          <w:szCs w:val="24"/>
          <w:lang w:eastAsia="en-US"/>
        </w:rPr>
        <w:t>Старокалитвенского</w:t>
      </w:r>
      <w:r w:rsidR="00D25039" w:rsidRPr="00D25039">
        <w:rPr>
          <w:rFonts w:ascii="Arial" w:eastAsia="Calibri" w:hAnsi="Arial" w:cs="Arial"/>
          <w:caps/>
          <w:sz w:val="24"/>
          <w:szCs w:val="24"/>
          <w:lang w:eastAsia="en-US"/>
        </w:rPr>
        <w:t xml:space="preserve"> сельского поселения РОССОШАНСКОГО МУНИЦИПАЛЬНОГО РАЙОНА воронежской области</w:t>
      </w: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center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D25039">
        <w:rPr>
          <w:rFonts w:ascii="Arial" w:eastAsia="Calibri" w:hAnsi="Arial" w:cs="Arial"/>
          <w:sz w:val="24"/>
          <w:szCs w:val="24"/>
          <w:lang w:eastAsia="en-US"/>
        </w:rPr>
        <w:t>НА 2017– 2027 ГОДЫ</w:t>
      </w:r>
    </w:p>
    <w:p w:rsidR="00C0664A" w:rsidRPr="00A43AB5" w:rsidRDefault="00C0664A" w:rsidP="00C0664A">
      <w:pPr>
        <w:widowControl w:val="0"/>
        <w:jc w:val="center"/>
        <w:textAlignment w:val="baseline"/>
        <w:rPr>
          <w:rFonts w:eastAsia="Microsoft YaHei"/>
          <w:b/>
          <w:caps/>
          <w:spacing w:val="-30"/>
          <w:kern w:val="1"/>
          <w:sz w:val="24"/>
          <w:szCs w:val="24"/>
        </w:rPr>
      </w:pPr>
    </w:p>
    <w:p w:rsidR="00C0664A" w:rsidRPr="00A43AB5" w:rsidRDefault="00C0664A" w:rsidP="00C0664A">
      <w:pPr>
        <w:keepNext/>
        <w:keepLines/>
        <w:widowControl w:val="0"/>
        <w:textAlignment w:val="baseline"/>
        <w:rPr>
          <w:rFonts w:eastAsia="Microsoft YaHei"/>
          <w:b/>
          <w:caps/>
          <w:spacing w:val="-30"/>
          <w:kern w:val="1"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C0664A" w:rsidRDefault="00C0664A" w:rsidP="00C0664A">
      <w:pPr>
        <w:jc w:val="center"/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9"/>
          <w:pgSz w:w="11906" w:h="16838"/>
          <w:pgMar w:top="2268" w:right="567" w:bottom="567" w:left="1701" w:header="720" w:footer="567" w:gutter="0"/>
          <w:cols w:space="720"/>
          <w:titlePg/>
          <w:docGrid w:linePitch="360" w:charSpace="-2049"/>
        </w:sectPr>
      </w:pPr>
      <w:r w:rsidRPr="00C0664A">
        <w:rPr>
          <w:rFonts w:ascii="Arial" w:hAnsi="Arial" w:cs="Arial"/>
          <w:b/>
          <w:bCs/>
          <w:color w:val="000000"/>
          <w:sz w:val="24"/>
          <w:szCs w:val="24"/>
        </w:rPr>
        <w:t>2025 г.</w:t>
      </w:r>
    </w:p>
    <w:p w:rsidR="00C0664A" w:rsidRPr="00C0664A" w:rsidRDefault="00C0664A" w:rsidP="00C0664A">
      <w:pPr>
        <w:pStyle w:val="afff0"/>
        <w:jc w:val="center"/>
        <w:rPr>
          <w:sz w:val="24"/>
          <w:szCs w:val="24"/>
        </w:rPr>
      </w:pPr>
      <w:r w:rsidRPr="00C0664A">
        <w:rPr>
          <w:sz w:val="24"/>
          <w:szCs w:val="24"/>
        </w:rPr>
        <w:lastRenderedPageBreak/>
        <w:t>Содержание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fldChar w:fldCharType="begin"/>
      </w:r>
      <w:r w:rsidRPr="00C0664A">
        <w:rPr>
          <w:rFonts w:ascii="Arial" w:hAnsi="Arial"/>
          <w:sz w:val="24"/>
          <w:szCs w:val="24"/>
        </w:rPr>
        <w:instrText xml:space="preserve"> TOC \f \o "1-9" \o "1-9" </w:instrText>
      </w:r>
      <w:r w:rsidRPr="00C0664A">
        <w:rPr>
          <w:rFonts w:ascii="Arial" w:hAnsi="Arial"/>
          <w:sz w:val="24"/>
          <w:szCs w:val="24"/>
        </w:rPr>
        <w:fldChar w:fldCharType="separate"/>
      </w:r>
      <w:r w:rsidRPr="00C0664A">
        <w:rPr>
          <w:rFonts w:ascii="Arial" w:hAnsi="Arial"/>
          <w:sz w:val="24"/>
          <w:szCs w:val="24"/>
        </w:rPr>
        <w:t>Введение</w:t>
      </w:r>
      <w:r w:rsidRPr="00C0664A">
        <w:rPr>
          <w:rFonts w:ascii="Arial" w:hAnsi="Arial"/>
          <w:sz w:val="24"/>
          <w:szCs w:val="24"/>
        </w:rPr>
        <w:tab/>
        <w:t>5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1. Паспорт программы</w:t>
      </w:r>
      <w:r w:rsidRPr="00C0664A">
        <w:rPr>
          <w:rFonts w:ascii="Arial" w:hAnsi="Arial"/>
          <w:sz w:val="24"/>
          <w:szCs w:val="24"/>
        </w:rPr>
        <w:tab/>
        <w:t>7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 Характеристика существующего состояния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10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r w:rsidRPr="00C0664A">
        <w:rPr>
          <w:rFonts w:ascii="Arial" w:hAnsi="Arial"/>
          <w:sz w:val="24"/>
          <w:szCs w:val="24"/>
        </w:rPr>
        <w:tab/>
        <w:t>12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2.2 Социально-экономическая характеристика</w:t>
      </w:r>
      <w:r w:rsidRPr="00C0664A">
        <w:rPr>
          <w:rFonts w:ascii="Arial" w:hAnsi="Arial"/>
          <w:sz w:val="24"/>
          <w:szCs w:val="24"/>
        </w:rPr>
        <w:tab/>
        <w:t>15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  <w:r w:rsidRPr="00C0664A">
        <w:rPr>
          <w:rFonts w:ascii="Arial" w:hAnsi="Arial"/>
          <w:sz w:val="24"/>
          <w:szCs w:val="24"/>
        </w:rPr>
        <w:tab/>
        <w:t>16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2.4 Характеристика сети дорог, оценка качества содержания дорог</w:t>
      </w:r>
      <w:r w:rsidRPr="00C0664A">
        <w:rPr>
          <w:rFonts w:ascii="Arial" w:hAnsi="Arial"/>
          <w:sz w:val="24"/>
          <w:szCs w:val="24"/>
        </w:rPr>
        <w:tab/>
        <w:t>17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2.5 Анализ состава парка транспортных средств и уровня автомобилизации, обеспеченность парковками</w:t>
      </w:r>
      <w:r w:rsidRPr="00C0664A">
        <w:rPr>
          <w:rFonts w:ascii="Arial" w:hAnsi="Arial"/>
          <w:sz w:val="24"/>
          <w:szCs w:val="24"/>
        </w:rPr>
        <w:tab/>
        <w:t>29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2.6 Характеристика работы транспортных средств общего пользования, включая анализ пассажиропотока</w:t>
      </w:r>
      <w:r w:rsidRPr="00C0664A">
        <w:rPr>
          <w:rFonts w:ascii="Arial" w:hAnsi="Arial"/>
          <w:sz w:val="24"/>
          <w:szCs w:val="24"/>
        </w:rPr>
        <w:tab/>
        <w:t>29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2.7 Характеристика условий немоторизованного передвижения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2.9 Анализ безопасности дорожного движения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здоровья населения</w:t>
      </w:r>
      <w:r w:rsidRPr="00C0664A">
        <w:rPr>
          <w:rFonts w:ascii="Arial" w:hAnsi="Arial"/>
          <w:sz w:val="24"/>
          <w:szCs w:val="24"/>
        </w:rPr>
        <w:tab/>
        <w:t>33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2.11 Характеристика существующих условий в перспективе развития и размещения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34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35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2.13 Оценка финансирования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36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 Прогноз транспортного спроса, изменения объемов и характера передвижения населения и перевозок грузов</w:t>
      </w:r>
      <w:r w:rsidRPr="00C0664A">
        <w:rPr>
          <w:rFonts w:ascii="Arial" w:hAnsi="Arial"/>
          <w:sz w:val="24"/>
          <w:szCs w:val="24"/>
        </w:rPr>
        <w:tab/>
        <w:t>39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 xml:space="preserve">3.1 Прогноз социально-экономического и градостроительного развития </w:t>
      </w:r>
      <w:r w:rsidRPr="00C0664A">
        <w:rPr>
          <w:rFonts w:ascii="Arial" w:hAnsi="Arial"/>
          <w:sz w:val="24"/>
          <w:szCs w:val="24"/>
        </w:rPr>
        <w:tab/>
        <w:t>39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lastRenderedPageBreak/>
        <w:t>3.2 Прогноз транспортного спроса, объемов и характера передвижения и перевозок грузов по видам транспорта,  имеющегося на территории сельского поселения</w:t>
      </w:r>
      <w:r w:rsidRPr="00C0664A">
        <w:rPr>
          <w:rFonts w:ascii="Arial" w:hAnsi="Arial"/>
          <w:sz w:val="24"/>
          <w:szCs w:val="24"/>
        </w:rPr>
        <w:tab/>
        <w:t>40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3.3 Прогноз развития транспортной инфраструктуры по видам транспорта, имеющегося на территории сельского поселения</w:t>
      </w:r>
      <w:r w:rsidRPr="00C0664A">
        <w:rPr>
          <w:rFonts w:ascii="Arial" w:hAnsi="Arial"/>
          <w:sz w:val="24"/>
          <w:szCs w:val="24"/>
        </w:rPr>
        <w:tab/>
        <w:t>40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3.4 Прогноз развития дорожной сети сельского поселения</w:t>
      </w:r>
      <w:r w:rsidRPr="00C0664A">
        <w:rPr>
          <w:rFonts w:ascii="Arial" w:hAnsi="Arial"/>
          <w:sz w:val="24"/>
          <w:szCs w:val="24"/>
        </w:rPr>
        <w:tab/>
        <w:t>41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3.5 Прогноз уровня автомобилизации, параметров дорожного движения</w:t>
      </w:r>
      <w:r w:rsidRPr="00C0664A">
        <w:rPr>
          <w:rFonts w:ascii="Arial" w:hAnsi="Arial"/>
          <w:sz w:val="24"/>
          <w:szCs w:val="24"/>
        </w:rPr>
        <w:tab/>
        <w:t>42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3.6 Прогноз показателей безопасности дорожного движения</w:t>
      </w:r>
      <w:r w:rsidRPr="00C0664A">
        <w:rPr>
          <w:rFonts w:ascii="Arial" w:hAnsi="Arial"/>
          <w:sz w:val="24"/>
          <w:szCs w:val="24"/>
        </w:rPr>
        <w:tab/>
        <w:t>43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  <w:r w:rsidRPr="00C0664A">
        <w:rPr>
          <w:rFonts w:ascii="Arial" w:hAnsi="Arial"/>
          <w:sz w:val="24"/>
          <w:szCs w:val="24"/>
        </w:rPr>
        <w:tab/>
        <w:t>44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4.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  <w:r w:rsidRPr="00C0664A">
        <w:rPr>
          <w:rFonts w:ascii="Arial" w:hAnsi="Arial"/>
          <w:sz w:val="24"/>
          <w:szCs w:val="24"/>
        </w:rPr>
        <w:tab/>
        <w:t>45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 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r w:rsidRPr="00C0664A">
        <w:rPr>
          <w:rFonts w:ascii="Arial" w:hAnsi="Arial"/>
          <w:sz w:val="24"/>
          <w:szCs w:val="24"/>
        </w:rPr>
        <w:tab/>
        <w:t>50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5.1 Мероприятия по развитию транспортной инфраструктуры по видам транспорта</w:t>
      </w:r>
      <w:r w:rsidRPr="00C0664A">
        <w:rPr>
          <w:rFonts w:ascii="Arial" w:hAnsi="Arial"/>
          <w:sz w:val="24"/>
          <w:szCs w:val="24"/>
        </w:rPr>
        <w:tab/>
        <w:t>51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  <w:r w:rsidRPr="00C0664A">
        <w:rPr>
          <w:rFonts w:ascii="Arial" w:hAnsi="Arial"/>
          <w:sz w:val="24"/>
          <w:szCs w:val="24"/>
        </w:rPr>
        <w:tab/>
        <w:t>51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5.3 Мероприятия по развитию инфраструктуры для легкового автомобильного транспорта, включая развитие единого паркового пространства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5.4 Мероприятия по развитию инфраструктуры пешеходного и велосипедного передвижения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5.5 Мероприятия по развитию инфраструктуры для грузового транспорта, транспортных средств коммунальных и дорожных служб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5.6 Мероприятия по развитию сети автомобильных дорог общего пользования местного значения</w:t>
      </w:r>
      <w:r w:rsidRPr="00C0664A">
        <w:rPr>
          <w:rFonts w:ascii="Arial" w:hAnsi="Arial"/>
          <w:sz w:val="24"/>
          <w:szCs w:val="24"/>
        </w:rPr>
        <w:tab/>
        <w:t>53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  <w:r w:rsidRPr="00C0664A">
        <w:rPr>
          <w:rFonts w:ascii="Arial" w:hAnsi="Arial"/>
          <w:sz w:val="24"/>
          <w:szCs w:val="24"/>
        </w:rPr>
        <w:tab/>
        <w:t>53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lastRenderedPageBreak/>
        <w:t>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62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68</w:t>
      </w:r>
    </w:p>
    <w:p w:rsidR="00C0664A" w:rsidRPr="00C0664A" w:rsidRDefault="00C0664A" w:rsidP="00C0664A">
      <w:pPr>
        <w:pStyle w:val="1f0"/>
        <w:rPr>
          <w:rFonts w:ascii="Arial" w:hAnsi="Arial"/>
          <w:b/>
          <w:bCs/>
          <w:color w:val="000000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  <w:r w:rsidRPr="00C0664A">
        <w:rPr>
          <w:rFonts w:ascii="Arial" w:hAnsi="Arial"/>
          <w:sz w:val="24"/>
          <w:szCs w:val="24"/>
        </w:rPr>
        <w:tab/>
        <w:t>72</w:t>
      </w:r>
      <w:r w:rsidRPr="00C0664A">
        <w:rPr>
          <w:rFonts w:ascii="Arial" w:hAnsi="Arial"/>
          <w:sz w:val="24"/>
          <w:szCs w:val="24"/>
        </w:rPr>
        <w:fldChar w:fldCharType="end"/>
      </w:r>
    </w:p>
    <w:p w:rsidR="00C0664A" w:rsidRPr="00C0664A" w:rsidRDefault="00C0664A" w:rsidP="00C0664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64A" w:rsidRPr="00C0664A" w:rsidRDefault="00C0664A" w:rsidP="00C0664A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Введение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демографическое развитие;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перспективное строительство;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состояние транспортной инфраструктуры.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развитие транспортной инфраструктуры, сбалансированное с градостроительной деятельностью в муниципальном образовании;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условий для управления транспортным спросом;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 условия для пешеходного и велосипедного передвижения населения;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эффективность функционирования действующей транспортной инфраструктуры.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 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1. Паспорт программы</w:t>
      </w:r>
    </w:p>
    <w:p w:rsidR="00C0664A" w:rsidRPr="00C0664A" w:rsidRDefault="00C0664A" w:rsidP="00C0664A">
      <w:pPr>
        <w:spacing w:before="28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b/>
          <w:bCs/>
          <w:color w:val="000000"/>
          <w:sz w:val="24"/>
          <w:szCs w:val="24"/>
        </w:rPr>
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2017-2027 гг.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7"/>
        <w:gridCol w:w="6383"/>
      </w:tblGrid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2017- 2027гг.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Основание для разработки программы</w:t>
            </w:r>
          </w:p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2017-2027 гг. разработана на основании следующих документов:</w:t>
            </w:r>
          </w:p>
          <w:p w:rsidR="00C0664A" w:rsidRPr="00C0664A" w:rsidRDefault="00C0664A" w:rsidP="004A1DFF">
            <w:pPr>
              <w:spacing w:line="100" w:lineRule="atLeast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Градостроительный кодекс РФ от 29 декабря 2004 №190-ФЗ;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года»;</w:t>
            </w:r>
          </w:p>
          <w:p w:rsidR="00C0664A" w:rsidRPr="00C0664A" w:rsidRDefault="00C0664A" w:rsidP="004A1DFF">
            <w:pPr>
              <w:pStyle w:val="2e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Распоряжение Правительства от 3.07.1996 г. №1063-р (с изменениями от 23.05.2014 года);</w:t>
            </w:r>
          </w:p>
          <w:p w:rsidR="00C0664A" w:rsidRPr="00C0664A" w:rsidRDefault="00C0664A" w:rsidP="004A1DFF">
            <w:pPr>
              <w:pStyle w:val="2e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- Устав Старокалитвенского сельского поселения Россошанского района Воронежской области;</w:t>
            </w:r>
          </w:p>
          <w:p w:rsidR="00C0664A" w:rsidRPr="00C0664A" w:rsidRDefault="00C0664A" w:rsidP="004A1DFF">
            <w:pPr>
              <w:pStyle w:val="2e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СП 42.13330.2011 «Градостроительство. Планировка и застройка городских и сельских поселений».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2e"/>
              <w:spacing w:before="57" w:after="5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Наименование заказчика: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2e"/>
              <w:spacing w:before="57" w:after="5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Администрация  Старокалитвенского сельского поселения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Местонахождение программы</w:t>
            </w: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Россия, Воронежская область, Россошанский район,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с.Старая</w:t>
            </w:r>
            <w:proofErr w:type="spell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Калитва,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, д.1.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повышение доступности услуг транспортного комплекса для населения;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повышение комплексной безопасности и устойчивости транспортной системы.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-условия для движения пешеходов, велосипедистов и лиц, использующих для передвижения средства индивидуальной мобильности;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увеличение протяженности автомобильных дорог местного значения, соответствующих нормативным требованиям;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повышение надежности и безопасности движения по автомобильным дорогам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обеспечение устойчивого функционирования автомобильных дорог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C0664A" w:rsidRPr="00C0664A" w:rsidTr="004A1DFF">
        <w:trPr>
          <w:trHeight w:val="11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транспортной инфраструктуры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 доля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транспорнто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>-эксплуатационным показателям;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протяженность пешеходных дорожек;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протяженность велосипедных дорожек;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количество дорожно-транспортных происшествий из-за сопутствующих дорожных условий на сети дорог 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федерального, регионального и межмуниципального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обеспеченность транспортного обслуживания населения.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Общий объем финансирования Программы составляет в 2017-2027 годах </w:t>
            </w:r>
            <w:r w:rsidRPr="00C0664A">
              <w:rPr>
                <w:rFonts w:ascii="Arial" w:hAnsi="Arial" w:cs="Arial"/>
                <w:spacing w:val="2"/>
                <w:sz w:val="24"/>
                <w:szCs w:val="24"/>
              </w:rPr>
              <w:t xml:space="preserve">– 2 351,6 тыс. </w:t>
            </w:r>
            <w:r w:rsidRPr="00C0664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рублей за счет бюджетных средств разных уровней и привлечения внебюджетных источников.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C0664A" w:rsidRPr="00C0664A" w:rsidTr="004A1DFF">
        <w:tc>
          <w:tcPr>
            <w:tcW w:w="3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6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показатели их транспортно-эксплуатационного состояния соответствуют категории дороги.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5. Мероприятия по организации дорожного движения.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6. Мероприятия по ремонту и строительству пешеходных и велосипедных дорожек.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7.Реализация мероприятий позволит повысить качество велосипедного и пешеходного передвижения населения.</w:t>
            </w:r>
          </w:p>
          <w:p w:rsidR="00C0664A" w:rsidRPr="00C0664A" w:rsidRDefault="00E82F61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C0664A" w:rsidRPr="00C0664A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движения лиц, использующих для передвижения средства индивидуальной мобильности.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Реализация мероприятий позволит повысить качество для передвижения пешеходов, велосипедистов и пользователей средств индивидуальной мобильности населения.</w:t>
            </w:r>
          </w:p>
        </w:tc>
      </w:tr>
      <w:tr w:rsidR="00C0664A" w:rsidRPr="00C0664A" w:rsidTr="004A1DFF"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750" w:type="dxa"/>
              <w:tblLayout w:type="fixed"/>
              <w:tblLook w:val="0000" w:firstRow="0" w:lastRow="0" w:firstColumn="0" w:lastColumn="0" w:noHBand="0" w:noVBand="0"/>
            </w:tblPr>
            <w:tblGrid>
              <w:gridCol w:w="3367"/>
              <w:gridCol w:w="6383"/>
            </w:tblGrid>
            <w:tr w:rsidR="00C0664A" w:rsidRPr="00C0664A" w:rsidTr="004A1DFF">
              <w:trPr>
                <w:trHeight w:val="567"/>
              </w:trPr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664A" w:rsidRPr="00C0664A" w:rsidRDefault="00C0664A" w:rsidP="004A1DF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В результате реализации мероприятий Программы к 2027 году ожидается: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-развитие сети автомобильных дорог общего пользования местного значения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 xml:space="preserve">-обеспечение надежности и безопасности системы транспортной инфраструктуры </w:t>
                  </w:r>
                </w:p>
              </w:tc>
            </w:tr>
          </w:tbl>
          <w:p w:rsidR="00C0664A" w:rsidRPr="00C0664A" w:rsidRDefault="00C0664A" w:rsidP="004A1D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В результате реализации мероприятий Программы к 2027 году ожидается: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-развитие сети автомобильных дорог общего пользования местного значения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-обеспечение надежности и безопасности системы транспортной инфраструктуры</w:t>
            </w:r>
          </w:p>
        </w:tc>
      </w:tr>
    </w:tbl>
    <w:p w:rsidR="00C0664A" w:rsidRPr="00C0664A" w:rsidRDefault="00C0664A" w:rsidP="00C0664A">
      <w:pPr>
        <w:pStyle w:val="1"/>
        <w:spacing w:before="567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 Характеристика существующего состояния транспортной инфраструктуры</w:t>
      </w:r>
    </w:p>
    <w:p w:rsidR="00C0664A" w:rsidRPr="00C0664A" w:rsidRDefault="00C0664A" w:rsidP="00C0664A">
      <w:pPr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состав Старокалитвенского сельского поселения входят 4  населенных пункта: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село Старая Калитва, село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Кулаковка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>, хутор Лощина и село Терновка</w:t>
      </w:r>
      <w:r w:rsidRPr="00C0664A">
        <w:rPr>
          <w:rFonts w:ascii="Arial" w:hAnsi="Arial" w:cs="Arial"/>
          <w:sz w:val="24"/>
          <w:szCs w:val="24"/>
        </w:rPr>
        <w:t xml:space="preserve">. Административным центром Старокалитвенского сельского поселения является село Старая Калитва. </w:t>
      </w:r>
    </w:p>
    <w:p w:rsidR="00C0664A" w:rsidRPr="00C0664A" w:rsidRDefault="00C0664A" w:rsidP="00C0664A">
      <w:pPr>
        <w:pStyle w:val="a1"/>
        <w:rPr>
          <w:rFonts w:ascii="Arial" w:hAnsi="Arial" w:cs="Arial"/>
          <w:color w:val="1D1D1D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Старокалитвенский сельсовет образован в 1918 году постановлением ВЦИК и СНК РСФСР от 24.12.1917 года.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Старокалитвенский сельсовет наделен статусом сельского поселения.</w:t>
      </w:r>
    </w:p>
    <w:p w:rsidR="00C0664A" w:rsidRPr="00C0664A" w:rsidRDefault="00C0664A" w:rsidP="00C0664A">
      <w:pPr>
        <w:widowControl w:val="0"/>
        <w:snapToGrid w:val="0"/>
        <w:ind w:firstLine="567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1D1D1D"/>
          <w:sz w:val="24"/>
          <w:szCs w:val="24"/>
        </w:rPr>
        <w:lastRenderedPageBreak/>
        <w:t>Границы Старокалитвенского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  <w:r w:rsidRPr="00C0664A">
        <w:rPr>
          <w:rFonts w:ascii="Arial" w:hAnsi="Arial" w:cs="Arial"/>
          <w:sz w:val="24"/>
          <w:szCs w:val="24"/>
        </w:rPr>
        <w:t xml:space="preserve">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Старокалитвенское сельское поселение граничит: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севере— с </w:t>
      </w:r>
      <w:proofErr w:type="spellStart"/>
      <w:r w:rsidRPr="00C0664A">
        <w:rPr>
          <w:rFonts w:ascii="Arial" w:hAnsi="Arial" w:cs="Arial"/>
          <w:sz w:val="24"/>
          <w:szCs w:val="24"/>
        </w:rPr>
        <w:t>Верхнемамонским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муниципальным районом;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юге — </w:t>
      </w:r>
      <w:r w:rsidRPr="00C0664A">
        <w:rPr>
          <w:rFonts w:ascii="Arial" w:hAnsi="Arial" w:cs="Arial"/>
          <w:color w:val="1D1D1D"/>
          <w:sz w:val="24"/>
          <w:szCs w:val="24"/>
        </w:rPr>
        <w:t xml:space="preserve">с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Новокалитвенским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сельским поселением и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Криничанским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сельским поселением</w:t>
      </w:r>
      <w:r w:rsidRPr="00C0664A">
        <w:rPr>
          <w:rFonts w:ascii="Arial" w:hAnsi="Arial" w:cs="Arial"/>
          <w:sz w:val="24"/>
          <w:szCs w:val="24"/>
        </w:rPr>
        <w:t>;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западе —  с </w:t>
      </w:r>
      <w:proofErr w:type="spellStart"/>
      <w:r w:rsidRPr="00C0664A">
        <w:rPr>
          <w:rFonts w:ascii="Arial" w:hAnsi="Arial" w:cs="Arial"/>
          <w:sz w:val="24"/>
          <w:szCs w:val="24"/>
        </w:rPr>
        <w:t>Евстратовским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Землепользования муниципального образования включают в себя земли администрации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Общая площадь территории поселения согласно приложению к Закону Воронежской области от 15.10.2004 N 63-ОЗ (ред. от 19.10.2009 N 130-ОЗ)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составляет 22524,62 га; площадь села Старая Калитва –592,84 га, села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Кулаковка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–82,11 га, хутора Лощина –266,07 га, села Терновка –268,92 га. </w:t>
      </w:r>
    </w:p>
    <w:p w:rsidR="00C0664A" w:rsidRPr="00C0664A" w:rsidRDefault="00C0664A" w:rsidP="00C0664A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Административным центром района является город Россошь.</w:t>
      </w:r>
    </w:p>
    <w:p w:rsidR="00C0664A" w:rsidRPr="00C0664A" w:rsidRDefault="00C0664A" w:rsidP="00C0664A">
      <w:pPr>
        <w:tabs>
          <w:tab w:val="left" w:leader="dot" w:pos="9072"/>
        </w:tabs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iCs/>
          <w:color w:val="000000"/>
          <w:sz w:val="24"/>
          <w:szCs w:val="24"/>
        </w:rPr>
        <w:t>Природно-климатические условия</w:t>
      </w:r>
      <w:r w:rsidRPr="00C0664A">
        <w:rPr>
          <w:rFonts w:ascii="Arial" w:hAnsi="Arial" w:cs="Arial"/>
          <w:sz w:val="24"/>
          <w:szCs w:val="24"/>
        </w:rPr>
        <w:t xml:space="preserve"> </w:t>
      </w:r>
    </w:p>
    <w:p w:rsidR="00C0664A" w:rsidRPr="00C0664A" w:rsidRDefault="00C0664A" w:rsidP="00C0664A">
      <w:pPr>
        <w:pStyle w:val="220"/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Располагается Старокалитвенское сельское поселение в восточной части Россошанского муниципального района. Характеризуется умеренно-континентальным климатом с жарким и сухим летом и умеренно холодной зимой с устойчивым снежным покровом и хорошо выраженными переходными сезонами.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Сельское поселение расположено в пределах Воронежского кристаллического массива, являющегося частью Восточно-Европейской платформы. На территории выявлен комплекс  экзогенных геологических процессов:  овражная эрозия, процессы </w:t>
      </w:r>
      <w:proofErr w:type="spellStart"/>
      <w:r w:rsidRPr="00C0664A">
        <w:rPr>
          <w:rFonts w:ascii="Arial" w:hAnsi="Arial" w:cs="Arial"/>
          <w:sz w:val="24"/>
          <w:szCs w:val="24"/>
        </w:rPr>
        <w:t>оползнеобразования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карста.  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территории сельского поселения имеется месторождение керамических глин. Месторождений подземных вод на территории не выявлено. 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таблице №1 приведены основные климатические характеристики Старокалитвенского сельского поселения Россошанского района.</w:t>
      </w:r>
    </w:p>
    <w:p w:rsidR="00C0664A" w:rsidRPr="00C0664A" w:rsidRDefault="00C0664A" w:rsidP="00C0664A">
      <w:pPr>
        <w:pStyle w:val="ae"/>
        <w:tabs>
          <w:tab w:val="left" w:pos="1620"/>
        </w:tabs>
        <w:jc w:val="right"/>
        <w:rPr>
          <w:rFonts w:ascii="Arial" w:hAnsi="Arial" w:cs="Arial"/>
        </w:rPr>
      </w:pPr>
      <w:r w:rsidRPr="00C0664A">
        <w:rPr>
          <w:rFonts w:ascii="Arial" w:hAnsi="Arial" w:cs="Arial"/>
        </w:rPr>
        <w:tab/>
      </w:r>
      <w:r w:rsidRPr="00C0664A">
        <w:rPr>
          <w:rFonts w:ascii="Arial" w:hAnsi="Arial" w:cs="Arial"/>
        </w:rPr>
        <w:tab/>
      </w:r>
      <w:r w:rsidRPr="00C0664A">
        <w:rPr>
          <w:rFonts w:ascii="Arial" w:hAnsi="Arial" w:cs="Arial"/>
        </w:rPr>
        <w:tab/>
        <w:t>Таблица 1</w:t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4242"/>
        <w:gridCol w:w="1778"/>
        <w:gridCol w:w="3537"/>
      </w:tblGrid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C0664A" w:rsidRPr="00C0664A" w:rsidTr="004A1DFF">
        <w:trPr>
          <w:trHeight w:val="187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Среднегодовая температура воздуха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</w:t>
            </w:r>
            <w:r w:rsidRPr="00C0664A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Глубина промерзания: средняя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Наибольшая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450-500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Направление господствующих ветров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Юго-восточное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Сейсмичность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Чернозем обыкновенный представляет почвенные ресурсы. Также  встречаются пятна оподзоленных черноземов.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Среди зональных почв в виде небольших пятен или полос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Заморозки, засухи, суховеи, сильные ветры, ливни и град относятся к  неблагоприятным метеорологическим явлениям, которые наносят значительный ущерб сельскохозяйственному производству.</w:t>
      </w:r>
    </w:p>
    <w:p w:rsidR="00C0664A" w:rsidRPr="00C0664A" w:rsidRDefault="00C0664A" w:rsidP="00C0664A">
      <w:pPr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Опасные метеорологические явления, приводящие к ЧС, и главным образом на дорогах,  – метели, ливневые дожди, град, шквал, гололёд.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C0664A">
        <w:rPr>
          <w:rFonts w:ascii="Arial" w:hAnsi="Arial" w:cs="Arial"/>
          <w:i w:val="0"/>
          <w:sz w:val="24"/>
          <w:szCs w:val="24"/>
        </w:rPr>
        <w:t>2.1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Изменение границ и преобразование сельского поселения осуществляется законом Воронежской области в соответствии с федеральным и областным законодательством.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Село Старая Калитва является административным центром Старокалитвенского сельского поселения Россошанского района Воронежской области. Поселение расположено к востоку от Россоши, на границе района с </w:t>
      </w:r>
      <w:proofErr w:type="spellStart"/>
      <w:r w:rsidRPr="00C0664A">
        <w:rPr>
          <w:rFonts w:ascii="Arial" w:hAnsi="Arial" w:cs="Arial"/>
          <w:sz w:val="24"/>
          <w:szCs w:val="24"/>
        </w:rPr>
        <w:t>Верхнемамонским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муниципальным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районом. </w:t>
      </w:r>
    </w:p>
    <w:p w:rsidR="00C0664A" w:rsidRPr="00C0664A" w:rsidRDefault="00C0664A" w:rsidP="00C0664A">
      <w:pPr>
        <w:tabs>
          <w:tab w:val="left" w:leader="dot" w:pos="907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tabs>
          <w:tab w:val="left" w:leader="dot" w:pos="9072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1445F230" wp14:editId="5A68CE2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13450" cy="409956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09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64A">
        <w:rPr>
          <w:rFonts w:ascii="Arial" w:hAnsi="Arial" w:cs="Arial"/>
          <w:color w:val="000000"/>
          <w:sz w:val="24"/>
          <w:szCs w:val="24"/>
        </w:rPr>
        <w:t>Рис. 1 — Расположение с. Старая Калитва в границах Россошанского района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Промышленные предприятия на территории сельского поселения представляют: 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ООО «Восток — Агро». Данные организации занимаются разведением молочного крупного рогатого скота, производством сырого молока.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Учреждения образования представляют 2 школы - МКОУ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Старокалитвенская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СОШ,  МКОУ Терновская ООШ.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Медицинскую помощь оказывают три фельдшерско-акушерских пункта. Также осуществляется выездное обслуживание населения медицинскими работниками узкого профиля.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Культурное обслуживание Старокалитвенского сельского поселения представляют три клубных учреждения: </w:t>
      </w:r>
      <w:r w:rsidRPr="00C0664A">
        <w:rPr>
          <w:rFonts w:ascii="Arial" w:hAnsi="Arial" w:cs="Arial"/>
          <w:color w:val="1D1D1D"/>
          <w:sz w:val="24"/>
          <w:szCs w:val="24"/>
        </w:rPr>
        <w:t>село Старая Калитва, село Терновка, хутор Лощина, которые представляют: хореографический ансамбль, Народный  женский хор русской песни «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Дончаночка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>» Старокалитвенского СК, ансамбли русской народной песни «Радость» Терновского СК и «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Селяночка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»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Лощинского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СК.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На территории  Старокалитвенского сельского поселения имеются 3 отделения связи Почта России, библиотеки. 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Активно развивается сфера культурно-бытового обслуживания населения, это напрямую отражается на качестве жилой среды в сельском поселении. К организациям торговли и общественного питания относятся: магазины, столовые.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сельском поселении реализуются национальные и областные муниципальные программы, которые направленный на развитие экономики и социальной инфраструктуры, это способствует эффективному использованию промышленного и сельскохозяйственного потенциала.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Современный баланс численности населения по возрастному составу представлены в таблице 2. </w:t>
      </w:r>
    </w:p>
    <w:p w:rsidR="00C0664A" w:rsidRPr="00C0664A" w:rsidRDefault="00C0664A" w:rsidP="00C0664A">
      <w:pPr>
        <w:jc w:val="right"/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1063"/>
        <w:gridCol w:w="4169"/>
        <w:gridCol w:w="1814"/>
        <w:gridCol w:w="2563"/>
      </w:tblGrid>
      <w:tr w:rsidR="00C0664A" w:rsidRPr="00C0664A" w:rsidTr="004A1DFF">
        <w:trPr>
          <w:trHeight w:val="8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Возрастные группы населения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Население 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(чел.)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Удельный вес возрастных групп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(%)</w:t>
            </w:r>
          </w:p>
        </w:tc>
      </w:tr>
      <w:tr w:rsidR="00C0664A" w:rsidRPr="00C0664A" w:rsidTr="004A1DFF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0664A" w:rsidRPr="00C0664A" w:rsidTr="004A1DFF">
        <w:trPr>
          <w:trHeight w:val="47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Младше трудоспособного возраста (0 – 15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16,46</w:t>
            </w:r>
          </w:p>
        </w:tc>
      </w:tr>
      <w:tr w:rsidR="00C0664A" w:rsidRPr="00C0664A" w:rsidTr="004A1DFF">
        <w:trPr>
          <w:trHeight w:val="9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Трудоспособный возраст: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(мужчины 16-64 лет)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(женщины 16-59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1203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  <w:tr w:rsidR="00C0664A" w:rsidRPr="00C0664A" w:rsidTr="004A1DFF">
        <w:trPr>
          <w:trHeight w:val="4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Пенсионный возраст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C0664A" w:rsidRPr="00C0664A" w:rsidTr="004A1DFF">
        <w:trPr>
          <w:trHeight w:val="411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2102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Самоуправление осуществляется через представительный орган — совет  народных депутатов Старокалитвенского сельского поселения и исполнительно-распорядительный орган – Администрация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Старокалитвенское сельское поселение расположено в юго-западной части Россошанского района, в 35,0 км от районного центра — г. Россошь и в 245,0 км от областного центра — г. Воронеж. </w:t>
      </w:r>
    </w:p>
    <w:p w:rsidR="00C0664A" w:rsidRPr="00C0664A" w:rsidRDefault="00C0664A" w:rsidP="00C0664A">
      <w:pPr>
        <w:tabs>
          <w:tab w:val="left" w:leader="dot" w:pos="9072"/>
        </w:tabs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iCs/>
          <w:color w:val="000000"/>
          <w:sz w:val="24"/>
          <w:szCs w:val="24"/>
        </w:rPr>
        <w:t>Прогноз перспективной численности населения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Расчет проектной численности населения произведен на основании данных администрации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Динамика изменения численности населения Старокалитвенского сельского поселения с 2017 года по 2027 год  показана в таблице 3. Уменьшение численности населения в составляет 2 % в год.</w:t>
      </w:r>
    </w:p>
    <w:p w:rsidR="00C0664A" w:rsidRPr="00C0664A" w:rsidRDefault="00C0664A" w:rsidP="00C0664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15"/>
        <w:gridCol w:w="1559"/>
        <w:gridCol w:w="1559"/>
        <w:gridCol w:w="1510"/>
      </w:tblGrid>
      <w:tr w:rsidR="00C0664A" w:rsidRPr="00C0664A" w:rsidTr="004A1DFF">
        <w:trPr>
          <w:trHeight w:val="570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C0664A" w:rsidRPr="00C0664A" w:rsidTr="004A1DFF">
        <w:trPr>
          <w:trHeight w:val="379"/>
        </w:trPr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2027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Кулаковка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х. Лощина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с. Старая Калитва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1390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1292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с. Терновка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C0664A" w:rsidRPr="00C0664A" w:rsidTr="004A1DFF">
        <w:trPr>
          <w:trHeight w:val="273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Старокалитвенское сельское поселение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2503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2340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2.2 Социально-экономическая характеристика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сельском поселении, привлекательности территории для проживания, осуществления деятельности.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Численность населения Старокалитвенского сельского поселения на 01.01.2025 г. составила 2102 человека (зарегистрированных по месту жительства), из них трудоспособного населения  - 1203 человек. Кроме  того в сельском поселении </w:t>
      </w:r>
      <w:r w:rsidRPr="00C0664A">
        <w:rPr>
          <w:rFonts w:ascii="Arial" w:hAnsi="Arial" w:cs="Arial"/>
          <w:sz w:val="24"/>
          <w:szCs w:val="24"/>
        </w:rPr>
        <w:lastRenderedPageBreak/>
        <w:t>проживают – 553 пенсионера , детей младше трудоспособного возраста – 346 человек 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тоже время сельское поселение обладает рядом условий, которые позволяют развивать территорию и ее социально-экономическую инфраструктуру (см. таблицу 4).</w:t>
      </w: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4"/>
        <w:gridCol w:w="6715"/>
      </w:tblGrid>
      <w:tr w:rsidR="00C0664A" w:rsidRPr="00C0664A" w:rsidTr="004A1DFF">
        <w:tc>
          <w:tcPr>
            <w:tcW w:w="2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Условия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Пояснения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C0664A">
              <w:rPr>
                <w:rFonts w:ascii="Arial" w:hAnsi="Arial" w:cs="Arial"/>
              </w:rPr>
              <w:t>Уникальные природные условия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  <w:color w:val="000000"/>
              </w:rPr>
              <w:t>Старокалитвенское сельское поселение</w:t>
            </w:r>
            <w:r w:rsidRPr="00C0664A">
              <w:rPr>
                <w:rFonts w:ascii="Arial" w:hAnsi="Arial" w:cs="Arial"/>
              </w:rPr>
              <w:t xml:space="preserve"> расположено на территории характеризующейся высоким природным потенциалом. Большие лесные массивы, живописный рельеф — все это создает предпосылки для формирования отдыха.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Высокий историко-культурный потенциал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Наличие богатого историко-культурного наследия создает дополнительные предпосылки для их реабилитации и возрождения.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Значительные резервы территории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Здесь можно ожидать повышение инвестиционной и деловой активности, возрастание спроса на землю и строительные услуги.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 важная роль принадлежит особенностям географического положения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Транспортная инфраструктура Старокалитвенского сельского поселения является составляющей инфраструктуры Воронежской области. Основными структурными элементами транспортной структуры сельского поселения являются: сеть улиц и дорог.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Внешние транспортно-экономические связи Старокалитвенского сельского поселения с другими областями осуществляются в основном автомобильным видом транспорта.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Виды общественного транспорта, используемые населением, организациями и предприятиями Старокалитвенского сельского поселения представлены в таблице 5.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Таблица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9"/>
        <w:gridCol w:w="5790"/>
      </w:tblGrid>
      <w:tr w:rsidR="00C0664A" w:rsidRPr="00C0664A" w:rsidTr="004A1DFF">
        <w:tc>
          <w:tcPr>
            <w:tcW w:w="3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Вид транспорта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Интенсивность использования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Железнодорожный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Железнодорожный транспорт отсутствует.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lastRenderedPageBreak/>
              <w:t>Водный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Водный транспорт не используется. Никаких мероприятий по обеспечению водным транспортом не планируется.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Воздушные перевозки не осуществляются.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Основное средство перемещения грузов и перевозок граждан (личный транспорт)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2.4 Характеристика сети дорог, оценка качества содержания дорог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2.4 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Правил дорожного движения, утвержденных постановлением Правительства Российской Федерации от 23.10.1993 № 1090 (далее – ПДД) по дорогам общего пользования.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 Движение лиц, использующих для передвижения средства индивидуальной мобильности осуществляться по тротуарам и пешеходным дорожкам, по правому краю проезжей части дороги, при соблюдении требований ПДД.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Автомобильные дороги являются важнейшей составной частью транспортной инфраструктуры Старокалитвенского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Старокалитвенское сельское поселение расположено в юго-западной части Россошанского района, в 35,0 км от районного центра — г. Россошь и в 245,0 км от областного центра — г. Воронеж.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Перечень автомобильных дорог общего пользования Старокалитвенского сельского поселения (Постановление Администрации Старокалитвенского сельского поселения от 16.12.2024 года № 110) представлен в таблице 6.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</w:rPr>
      </w:pPr>
      <w:r w:rsidRPr="00C0664A">
        <w:rPr>
          <w:rFonts w:ascii="Arial" w:hAnsi="Arial" w:cs="Arial"/>
          <w:color w:val="000000"/>
        </w:rPr>
        <w:t>Таблица 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1275"/>
        <w:gridCol w:w="1276"/>
        <w:gridCol w:w="1559"/>
        <w:gridCol w:w="1560"/>
        <w:gridCol w:w="850"/>
        <w:gridCol w:w="567"/>
        <w:gridCol w:w="709"/>
        <w:gridCol w:w="283"/>
      </w:tblGrid>
      <w:tr w:rsidR="00C0664A" w:rsidRPr="00C0664A" w:rsidTr="004A1DFF">
        <w:trPr>
          <w:trHeight w:val="73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Учетный номер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Идентификационный номер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Индекс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Населенный пункт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Наименование автомобильной дороги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Адрес начала  а/д (участка а/д),              км/№ дома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Адрес конца  а/д (участка а/д),                км/№ дома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Протяженность, км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Ширина покрытия, м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Площадь покрытия, м кв.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Вид покрытия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ул.Юбилейная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ул.Юбилейная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       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ул.Юбилейная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29   КУ1 ПК5+00.0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Юбилейная, №1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НУ2 ПК5+00,0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ПК3+30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Юбилейная, 12б КУ2 ПК8+30.0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Юбилейная, 7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НУ3 ПК8+30       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ПК5+20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кладбище, ул. Юбилейная, 7Д               КУ3 ПК 9+86.0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0,156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Юбилейная,  7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НУ3 ПК9+86.0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ПК5+20.0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кладбище, ул. Юбилейная, 7Д КУ3 ПК13+50.0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0,364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кладбище, ул. Юбилейная, 7Д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НУ4 ПК13+50.0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ПК7+80.0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свалка порубочных остатков КТ КУ4 ПК21+ 30.0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ул. Юбилейная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2,130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Красная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.Красная,1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Красная, 83а         КТ  КУ1 ПК10+00.0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ул. Красная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ул.Подгорная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15           КУ1 ПК15+70.0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Подгорная,  15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НУ2 ПК15+70.0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ПК15+00.0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64а КТ КУ1 ПК30+70.0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ул. Подгорная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3,070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пер.1 Садовый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1 Садовый,  2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1 Садовый, 6     КТ КУ1 ПК2+50.0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1 Садовый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пер.2 Садовый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2 Садовый, 1        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2 Садовый, 4а КТ  КУ1 ПК2+60.0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2 Садовый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Липовая, 1        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Липовая, 21                    ПК2+15.0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ул.Липовая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 ПК2+15.0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ул.Липовая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               КТ  КУ1 ПК7+50.0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0,535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ул. Липовая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пер. Березовый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8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пер.Центральный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ПК4+17.0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0,417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 4+17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 4+41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0,024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пер.Березовый,1 НТ НУ1 ПК4+41.0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пер.Березовый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15  КТ КУ1 ПК11+31.0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пер. Березовый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1,131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пер. Школьный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пер.Школьный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пер.Школьный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6 КТ КУ1 ПК1+80.0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Школьный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Базарный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пер.Базарный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 Базарный, 3  ПК0+95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пер.Базарный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3   ПК0+95.0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 Базарный,5  КУ1 ПК1+90.0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пер.Базарный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Солнечная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Солнечная,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18 КТ КУ1 ПК5+00.0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Солнечная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10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Яровая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Яровая,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Яровая, 40 КТ КУ1 ПК9+41.0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0,941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ПК9+41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ПК10+70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0,129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по ул. Яровая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ул. Солнечная на ул. Яровая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16 КТ КУ1 ПК11+40.0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съезд с ул. Солнечная на ул. Яровая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ул. Солнечная на региональную трассу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12 НТ 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региональной трассы КТ КУ1 ПК0+90.0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144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съезд с ул. Солнечная на региональную трассу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54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ул.Московскую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НУ1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Кладбище  КУ 1 ПК2+65.0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0,265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12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съезд с региональной трассы на ул. Московскую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Московская</w:t>
            </w: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3 НУ2  ПК2+65.0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9  КУ2 ПК7+75.0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0,510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49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9 НУ3  ПК7+75.0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Московская КТ КУ3 ПК10+0.0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0,225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  ул. Московская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0,735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2В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23   КУ1 ПК6+00.0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Заречная,   23     НУ2 ПК6+00.0        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Луговаяя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КТ КУ2 ПК13+30.0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ул.Заречная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ул.Заречная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ул. Степная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 23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КТ КУ1 ПК18+4.0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1,840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съезд с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ул.Заречная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на ул. Степная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1,840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с. Старая Калитва 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Колхозная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Колхозная,  1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17 КУ1 ПК15+00.0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Колхозная, 17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НУ2 ПК15+00.0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ПК5+6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29  КТ КУ2 ПК22+65.0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Колхозная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2,265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23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 КТ КУ1 ПК4+0.0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15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пер.Луговой,№1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КУ1 ПК2+15.0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КУ2 ПК2+15.0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КУ2 ПК3+000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0,085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пер.Луговой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ул.Школьная,№73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НУ2 ПК5+5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ПК3+5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ул.Школьная,№85 КТ КУ2 ПК9+0.0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стадион,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№33-а КУ1 ПК5+5.0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20247856 ОП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МП 47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НТ НУ1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ул.Степная,№1 КУ1 ПК3+8.0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ень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ул. Советская 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НУ2 ПК3+8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 ПК2+8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КУ1 ПК6+6.0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№ 1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НУ3 ПК6+6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 ПК4+0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КТ КУ3 ПК10+6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18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ул.Базарная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Базарная, 2 НТ 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ул.Базарная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18    КУ1 ПК7+50.0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Базарная 7    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НУ2 ПК7+50.0 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ПК5+60.0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Базарная, 54а   КТ  КУ2 ПК13+1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ул.Базарная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пер.Центральный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пер.Центральный,№1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пер.Центральный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№6 КТ  КУ1 ПК2+1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пер.Школьный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ул.Березовая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12      КУ1 ПК3+40.0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ул.Березовая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8              НУ2 ПК3+40.0                 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ПК2+00.0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.Березовая, 12      КУ2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ПК5+40.0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ул.Березовая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1              НУ3 ПК5+40.0            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19        КТ КУ3 ПК11+40.0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ул.Березовая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 Дет. Саду "Сказка"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 Дет. Саду "Сказка"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КТ КУ1 ПК1+3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дороги до тур. Баз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дороги до тур. Баз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КТ КУ1 ПК30+0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3,000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ул.Садовая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ул.Садовая,№64 КТ КУ1 ПК6+95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НУ2 ПК6+95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КУ2 ПК9+90.0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ул.Садовая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ул.Садовая,№38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ул.Школьная,№9 КТ КУ1 ПК2+3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202247856 ОП МП 32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региональной трассы до МТФ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№2 (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1-а)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от региональной трассы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МТФ №7 (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1-а) КТ КУ1 ПК0+9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эл. подстанции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эл. Подстанции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ул.Степная,1-а КТ КУ1 ПК3+0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подъезд к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эл.подстанции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эл. Подстанции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ул.Луговая,№14 КТ КУ1 ПК5+5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эл.подстанции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эл. Подстанции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ул.Луговая,№32 КТ КУ1 ПК5+5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столовой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49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33-а КТ КУ1 ПК10+00.0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от региональной трассы до МТФ №3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10+4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до урочища Большое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Мышинское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ПК110+38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11,038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11,038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37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к мясокомбинату ИП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Кухтенков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6+45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ул.Молодежная,№1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ул.Молодежная,№22 КТ КУ1 ПК7+00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Всегопо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ул.Молодежная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ул.Луговая,№95 КТ КУ1 ПК11+1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ул.Луговая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ул.Советская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От региональной трассы ул.Советская,№1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ул.Советская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33 КТ КУ1 ПК15+0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ул.Советская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 ОП МП 46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ул.Дальняя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ул.Дальняя,№1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ул.Дальняя,№16 КТ КУ1 ПК10+0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ул.Дальняя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 ОП МП  81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с.Старая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Юбилейный</w:t>
            </w: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пер.Юбилейного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 НТ НУ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пер.Юбилейного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№12 КТ КУ ПК 2+89.0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0,289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пер.Юбилейному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0,289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202478560 ОП МП  82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1В НТ НУ1 ПК0+00.0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25                   КТ КУ 1 ПК1+40.0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ул.Зеленая,15           НТ НУ 2 ПК1+40,0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16 КТ КУ 2 ПК 4+90,0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ул.Зеленая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с.Кулаковка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Центральная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ул.Центральная,№1а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ул.Центральная,№89 КТ КУ1 ПК10+0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с.Кулаковка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ул.Херсонская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ул.Херсонская,№1  КТ КУ1 ПК17+5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с.Кулаковка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ул.Донская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ул.Донская,1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ул.Донская,№27а КУ1 ПК14+75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1,475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МП80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с.Кулаковка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ул. Центральная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ул.Донская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региональной трассы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НУ2 ПК14+5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ПК2+3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ул.Донская,№1  КТ КУ2 ПК17+0,5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ул.Донская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1,705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48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88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с.Кулаковка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ул. Центральная к кладбищу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ул. Центральная НУ1 ПК0+0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КУ1 ПК 7+40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проезд от кладбища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ПК7+40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 17+40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Крутая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ПК5+52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0,552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Крутая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НУ2 ПК5+52.0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ПК15+3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0,978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ул.Крутая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1,530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КУ1 ПК2+3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ПК2+3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ул.Яровая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КУ2 ПК4+5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ул.Яровая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пер.Солнечная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пер.Солнечный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пер.Солнечный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КУ1 ПК2+2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пер.Солнечный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ПК2+2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пер.Солнечный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КУ2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пер.Солнечный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ул.Нагорная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ул.Нагорная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ул.Нагорная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КУ1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ул.Нагорная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ПК5+00.0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ул.Нагорная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 КУ2 ПК4+3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ул.Нагорная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ул.Молодежная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ул.Молодежная,№2  КУ1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ул.Молодежная,№1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НУ2 ПК4+0</w:t>
            </w: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ПК8+8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ул.Молодежная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17 КТ КУ1 ПК12+8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0,880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ул.Молодежная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15 КТ КУ1 ПК3+5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ул.Степ</w:t>
            </w: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56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ул.колхозная,№19 КТ КУ1 ПК2+0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ул.Колхозная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ангара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ангара КТ КУ1 ПК1+2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59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ул. Центральная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Жимайлова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С.М. (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ул.Центральная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№2) КТ КУ1 ПК1+45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ПК1+45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 1+60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МТФ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МТФ КТ КУ1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Садовая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ул.Садовая,№24 КТ КУ1 ПК6+0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пер.Тихий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пер.Тихий,№1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пер.Тихий,№4 КТ КУ1 ПК1+0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пер.Тихий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62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ул.Луговая,№29 КТ КУ1 ПК7+5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ул.Луговая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пер.Луговой,№1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пер.Луговой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№14  КТ КУ1 ПК1+0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пер.Луговой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ул.Зеленая,№1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№21 КТ КУ1 ПК2+0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ул.Зеленая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автомобильная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ул.Береговая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ул.Береговая,№1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ул.Береговая,№14  КТ КУ1 ПК4+8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ул.Береговая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ул.Весенняя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ул.Весенняя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ул.Весенняя,№17 КТ КУ1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ул.Весенняя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68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ул.Ветеранов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ул.Ветеранов,№1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ул.Ветеранов,№22  КТ КУ1 ПК1+8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ул.Ветеранов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ул.Школьная,№18а КТ КУ1 ПК3+0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ул.Сиреневая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ул.Сиреневая,№1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ул.Сиреневая,№6 КТ КУ1 ПК1+5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ул.Сиреневая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ул.Урожайная,№1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ул.Урожайная,№19 КТ КУ1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85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 НТ НУ2 ПК1+46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КУ2 ПК2+46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НТ НУ3 ПК2+46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КУ3 ПК3+70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НТ НУ4 ПК2+80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ул.Урожайная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КУ4 ПК4+66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ул.Урожайная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0,912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с.Терновка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пер.Крайний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пер.Крайний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пер.Крайний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 ПК 0+60,0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0,060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22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 0+60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 14+60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пер.Крайний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1,460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ул.Луговая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ул.Луговая,№1 НТ НУ1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ул.Луговая,№34  КТ КУ1 ПК6+30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0,630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64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ул.Луговая,№34 НТ НУ1 ПК6+30.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ул.Луговая,№36  КТ КУ1 ПК3+70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ул.Луговая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МП74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ул. Молодежной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ул.Молодежной,№25 КТ КУ1 ПК1+0,95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от региональной трассы к ул. Зеленая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 ПК 0+0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КУ ПК26+4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2,640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2,640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ул.Садовая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ул.Садовая,№2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ул.Садовая,№4  КТ КУ1 ПК8+5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0,850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ул.Садовая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0,850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ул.Молодежная,№1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ул.Молодежная,№43  КТ КУ1 ПК10+1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ул.Молодежная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77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78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ул.Школьная,№22 КТ КУ1 ПК6+5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ул.Школьная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ул.Зеленая,№1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№18 КТ КУ1 ПК5+2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ул.Зеленая,№18 НТ НУ2 ПК5+2.0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ул.Зеленая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№18 КТ КУ2 ПК7+3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ул.Зеленая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кладбища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НУ ПК0+00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5+00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ул.Советская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Советская,№11 НУ1    ПК 0+00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Советская,№19 КУ1 ПК 1+00 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Советская, №19 НУ2   ПК 1+00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Зеленая, №12 КУ ПК 5+4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х.Лощина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проезд от региональной дороги к ферме 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НУ1 ПК 0+00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КУ1 ПК 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НУ2 ПК 5+00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КУ2 ПК 2+8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унт</w:t>
            </w:r>
          </w:p>
        </w:tc>
      </w:tr>
      <w:tr w:rsidR="00C0664A" w:rsidRPr="00C0664A" w:rsidTr="004A1DFF">
        <w:trPr>
          <w:trHeight w:val="31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</w:tbl>
    <w:p w:rsidR="00C0664A" w:rsidRPr="00C0664A" w:rsidRDefault="00C0664A" w:rsidP="00C0664A">
      <w:pPr>
        <w:jc w:val="right"/>
        <w:rPr>
          <w:rFonts w:ascii="Arial" w:hAnsi="Arial" w:cs="Arial"/>
          <w:sz w:val="18"/>
          <w:szCs w:val="18"/>
        </w:rPr>
      </w:pP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Покрытие на автодорогах асфальтное, грунтовое и щебеночное. Преобладающим покрытием является грунтовое.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Основные местные автомобильные дороги выполняют связующие функции между улицами и отдельными объектами населенных пунктов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ГОСТ Р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 «Дорога обычного типа» (не скоростная дорога)» с категорией </w:t>
      </w: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</w:rPr>
        <w:t xml:space="preserve">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категории </w:t>
      </w: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</w:rPr>
        <w:t xml:space="preserve"> предусматривается количество полос – 1, ширина полосы 4,5 метра, разделительная полоса не требуется,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 уровне.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Автомобильные дороги местного значения сельского поселения имеют идентификационные номера, которые присвоены администрацией  Россошанского района в соответствии с «Правилами присвоения автомобильным дорогам идентификационных номеров», утвержденными приказом Минтранса от 07.02.2007 года № 16.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связи с недостаточностью финансирования  расходов на дорожное хозяйство в бюджете Старокалитвенского сельского поселения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2"/>
          <w:sz w:val="24"/>
          <w:szCs w:val="24"/>
        </w:rPr>
        <w:t>щ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я</w:t>
      </w:r>
      <w:r w:rsidRPr="00C0664A">
        <w:rPr>
          <w:rFonts w:ascii="Arial" w:hAnsi="Arial" w:cs="Arial"/>
          <w:spacing w:val="39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1"/>
          <w:sz w:val="24"/>
          <w:szCs w:val="24"/>
        </w:rPr>
        <w:t>п</w:t>
      </w:r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5"/>
          <w:sz w:val="24"/>
          <w:szCs w:val="24"/>
        </w:rPr>
        <w:t>я</w:t>
      </w:r>
      <w:r w:rsidRPr="00C0664A">
        <w:rPr>
          <w:rFonts w:ascii="Arial" w:hAnsi="Arial" w:cs="Arial"/>
          <w:spacing w:val="2"/>
          <w:sz w:val="24"/>
          <w:szCs w:val="24"/>
        </w:rPr>
        <w:t>ж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1"/>
          <w:sz w:val="24"/>
          <w:szCs w:val="24"/>
        </w:rPr>
        <w:t>н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z w:val="24"/>
          <w:szCs w:val="24"/>
        </w:rPr>
        <w:t>ь</w:t>
      </w:r>
      <w:r w:rsidRPr="00C0664A">
        <w:rPr>
          <w:rFonts w:ascii="Arial" w:hAnsi="Arial" w:cs="Arial"/>
          <w:spacing w:val="31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6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4"/>
          <w:sz w:val="24"/>
          <w:szCs w:val="24"/>
        </w:rPr>
        <w:t>т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3"/>
          <w:sz w:val="24"/>
          <w:szCs w:val="24"/>
        </w:rPr>
        <w:t>м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х</w:t>
      </w:r>
      <w:r w:rsidRPr="00C0664A">
        <w:rPr>
          <w:rFonts w:ascii="Arial" w:hAnsi="Arial" w:cs="Arial"/>
          <w:spacing w:val="25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5"/>
          <w:sz w:val="24"/>
          <w:szCs w:val="24"/>
        </w:rPr>
        <w:t>р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z w:val="24"/>
          <w:szCs w:val="24"/>
        </w:rPr>
        <w:t>г</w:t>
      </w:r>
      <w:r w:rsidRPr="00C0664A">
        <w:rPr>
          <w:rFonts w:ascii="Arial" w:hAnsi="Arial" w:cs="Arial"/>
          <w:spacing w:val="37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2"/>
          <w:sz w:val="24"/>
          <w:szCs w:val="24"/>
        </w:rPr>
        <w:t>щ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-2"/>
          <w:sz w:val="24"/>
          <w:szCs w:val="24"/>
        </w:rPr>
        <w:t>г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38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3"/>
          <w:sz w:val="24"/>
          <w:szCs w:val="24"/>
        </w:rPr>
        <w:t>п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з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1"/>
          <w:sz w:val="24"/>
          <w:szCs w:val="24"/>
        </w:rPr>
        <w:t>ни</w:t>
      </w:r>
      <w:r w:rsidRPr="00C0664A">
        <w:rPr>
          <w:rFonts w:ascii="Arial" w:hAnsi="Arial" w:cs="Arial"/>
          <w:sz w:val="24"/>
          <w:szCs w:val="24"/>
        </w:rPr>
        <w:t>я</w:t>
      </w:r>
      <w:r w:rsidRPr="00C0664A">
        <w:rPr>
          <w:rFonts w:ascii="Arial" w:hAnsi="Arial" w:cs="Arial"/>
          <w:spacing w:val="28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spacing w:val="-1"/>
          <w:sz w:val="24"/>
          <w:szCs w:val="24"/>
        </w:rPr>
        <w:t>ес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г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41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3"/>
          <w:sz w:val="24"/>
          <w:szCs w:val="24"/>
        </w:rPr>
        <w:t>з</w:t>
      </w:r>
      <w:r w:rsidRPr="00C0664A">
        <w:rPr>
          <w:rFonts w:ascii="Arial" w:hAnsi="Arial" w:cs="Arial"/>
          <w:spacing w:val="1"/>
          <w:sz w:val="24"/>
          <w:szCs w:val="24"/>
        </w:rPr>
        <w:t>н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ч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1"/>
          <w:sz w:val="24"/>
          <w:szCs w:val="24"/>
        </w:rPr>
        <w:t>ни</w:t>
      </w:r>
      <w:r w:rsidRPr="00C0664A">
        <w:rPr>
          <w:rFonts w:ascii="Arial" w:hAnsi="Arial" w:cs="Arial"/>
          <w:sz w:val="24"/>
          <w:szCs w:val="24"/>
        </w:rPr>
        <w:t xml:space="preserve">я </w:t>
      </w:r>
      <w:r w:rsidRPr="00C0664A">
        <w:rPr>
          <w:rFonts w:ascii="Arial" w:hAnsi="Arial" w:cs="Arial"/>
          <w:spacing w:val="2"/>
          <w:sz w:val="24"/>
          <w:szCs w:val="24"/>
        </w:rPr>
        <w:t>(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5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-</w:t>
      </w:r>
      <w:r w:rsidRPr="00C0664A">
        <w:rPr>
          <w:rFonts w:ascii="Arial" w:hAnsi="Arial" w:cs="Arial"/>
          <w:spacing w:val="3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spacing w:val="-1"/>
          <w:sz w:val="24"/>
          <w:szCs w:val="24"/>
        </w:rPr>
        <w:t>ес</w:t>
      </w:r>
      <w:r w:rsidRPr="00C0664A">
        <w:rPr>
          <w:rFonts w:ascii="Arial" w:hAnsi="Arial" w:cs="Arial"/>
          <w:spacing w:val="1"/>
          <w:sz w:val="24"/>
          <w:szCs w:val="24"/>
        </w:rPr>
        <w:t>тн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7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4"/>
          <w:sz w:val="24"/>
          <w:szCs w:val="24"/>
        </w:rPr>
        <w:t>т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3"/>
          <w:sz w:val="24"/>
          <w:szCs w:val="24"/>
        </w:rPr>
        <w:t>м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5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2"/>
          <w:sz w:val="24"/>
          <w:szCs w:val="24"/>
        </w:rPr>
        <w:t>г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)</w:t>
      </w:r>
      <w:r w:rsidRPr="00C0664A">
        <w:rPr>
          <w:rFonts w:ascii="Arial" w:hAnsi="Arial" w:cs="Arial"/>
          <w:spacing w:val="-2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z w:val="24"/>
          <w:szCs w:val="24"/>
        </w:rPr>
        <w:t>ля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z w:val="24"/>
          <w:szCs w:val="24"/>
        </w:rPr>
        <w:t xml:space="preserve">т 75,89 </w:t>
      </w:r>
      <w:r w:rsidRPr="00C0664A">
        <w:rPr>
          <w:rFonts w:ascii="Arial" w:hAnsi="Arial" w:cs="Arial"/>
          <w:spacing w:val="-1"/>
          <w:sz w:val="24"/>
          <w:szCs w:val="24"/>
        </w:rPr>
        <w:t>к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Style w:val="affc"/>
          <w:rFonts w:ascii="Arial" w:hAnsi="Arial" w:cs="Arial"/>
          <w:color w:val="000000"/>
          <w:sz w:val="24"/>
          <w:szCs w:val="24"/>
        </w:rPr>
        <w:t xml:space="preserve">в том числе: с твердым покрытием – 23,818 км; грунтовые – 36,0 км; щебеночная — 16,072 км. </w:t>
      </w:r>
      <w:r w:rsidRPr="00C0664A">
        <w:rPr>
          <w:rFonts w:ascii="Arial" w:hAnsi="Arial" w:cs="Arial"/>
          <w:sz w:val="24"/>
          <w:szCs w:val="24"/>
        </w:rPr>
        <w:t xml:space="preserve">По состоянию на 1 января 2025 года доля автомобильных дорог, не соответствующих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нормативным и допустимым требованиям к транспортно-эксплуатационным показателям, составила более 50,2%.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Улично-дорожная сеть внутри населенных пунктов</w:t>
      </w:r>
      <w:r w:rsidRPr="00C0664A">
        <w:rPr>
          <w:rFonts w:ascii="Arial" w:hAnsi="Arial" w:cs="Arial"/>
          <w:sz w:val="24"/>
          <w:szCs w:val="24"/>
          <w:shd w:val="clear" w:color="auto" w:fill="FFFFFF"/>
        </w:rPr>
        <w:t xml:space="preserve"> благоустроена лишь частично.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Ширина улиц в населенных пунктах Старокалитвенского сельского поселения продиктована сложившейся застройкой, что и определило ширину в красных линиях 25,0 - 35,0 м, ширину проезжей части — 7,0 — 9,0 м. На улицах в основном имеется грунтовое покрытие, частично присутствует асфальтобетонное и щебеночное.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Муниципальное образование имеет все предпосылки, которые могут стать основой его процветания в долгосрочной перспективе.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сельского поселения. Развитие дорожной сети и инфраструктурных объектов в комплексном развитии сельского поселения является одним из наиболее социально-значимых вопросов.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Автомобильные дороги имеют стратегическое значение. Они связывают территорию сельского поселения с соседними территориями, областным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внутри поселенческих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Старокалитвенского сельского поселения представляет собой сложившуюся сеть улиц и проездов, которая в основном подчинена прямоугольной системе, обеспечивающая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составе улично-дорожной сети выделены улицы и дороги следующих категорий: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поселковые дороги, по которым осуществляется транспортная связь населенного пункта с внешними дорогами;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главные улицы, обеспечивающие связь жилых территорий с общественным центром;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улицы в жилой застройке (жилые улицы). По этим улицам осуществляется транспортная связь внутри жилых территорий и с главными улицами;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сегодняшний день большая часть основных улиц и дорог Старокалитвенского сельского поселения выполнена в грунтовом исполнении.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К недостаткам улично-дорожной сети Старокалитвенского сельского поселения можно отнести следующее: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- отсутствует четкая дифференциация улично-дорожной сети по категориям согласно требований СНиП 2.07.01-89*;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- некоторая часть улично-дорожной сети населенного пункта находится в неудовлетворительном состоянии и не имеет твердого покрытия; </w:t>
      </w:r>
    </w:p>
    <w:p w:rsidR="00C0664A" w:rsidRPr="00C0664A" w:rsidRDefault="00C0664A" w:rsidP="00C0664A">
      <w:pPr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пешеходное движение происходит по проезжим частям улиц, что приводит к возникновению ДТП на проезжей части.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Также, необходимо обеспечить сельское поселение парковочными местами, вблизи общественных и социально значимых объектов, а также дополнительными пешеходными тротуарами.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Состояние автодорог пролегающих по территории Старокалитвенского сельского поселения оценивается как удовлетворительное.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автомобильных дорог общего пользования.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социально-экономического развития Старокалитвенского сельского поселения, поэтому совершенствование сети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автомобильных дорог общего пользования имеет важное значение для сельского поселения.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Наиболее важной проблемой развития сети автомобильных дорог сельского поселения являются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автомобильные дороги общего пользования.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</w:t>
      </w:r>
      <w:r w:rsidRPr="00C0664A">
        <w:rPr>
          <w:rFonts w:ascii="Arial" w:hAnsi="Arial" w:cs="Arial"/>
          <w:sz w:val="24"/>
          <w:szCs w:val="24"/>
        </w:rPr>
        <w:t xml:space="preserve">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C0664A">
        <w:rPr>
          <w:rFonts w:ascii="Arial" w:hAnsi="Arial" w:cs="Arial"/>
          <w:sz w:val="24"/>
          <w:szCs w:val="24"/>
        </w:rPr>
        <w:t>недоремонта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».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общего пользования Старокалитвенского сельского поселения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общего пользования;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риск задержки завершения перехода на финансирование работ по содержанию, ремонту и капитальному ремонту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2027 году увеличится. Объем перевозок пассажиров автобусами и легковыми автомобилями к 2027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Более 50,2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</w:t>
      </w:r>
      <w:proofErr w:type="spellStart"/>
      <w:r w:rsidRPr="00C0664A">
        <w:rPr>
          <w:rFonts w:ascii="Arial" w:hAnsi="Arial" w:cs="Arial"/>
          <w:sz w:val="24"/>
          <w:szCs w:val="24"/>
        </w:rPr>
        <w:t>дорожно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транспортных происшествий.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видеофиксации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нарушений правил дорожного движения на территории Старокалитвенского сельского поселения и развитие системы оказания помощи пострадавшим в дорожно-транспортных происшествиях.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параметров и уровня </w:t>
      </w:r>
      <w:r w:rsidRPr="00C0664A">
        <w:rPr>
          <w:rFonts w:ascii="Arial" w:hAnsi="Arial" w:cs="Arial"/>
          <w:sz w:val="24"/>
          <w:szCs w:val="24"/>
        </w:rPr>
        <w:t xml:space="preserve">инженерного оснащения дорог в соответствие с достигнутыми размерами интенсивности движения.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iCs w:val="0"/>
          <w:sz w:val="24"/>
          <w:szCs w:val="24"/>
          <w:shd w:val="clear" w:color="auto" w:fill="FFFFFF"/>
        </w:rPr>
      </w:pPr>
      <w:r w:rsidRPr="00C0664A">
        <w:rPr>
          <w:rFonts w:ascii="Arial" w:hAnsi="Arial" w:cs="Arial"/>
          <w:sz w:val="24"/>
          <w:szCs w:val="24"/>
        </w:rPr>
        <w:t>2.5 Анализ состава парка транспортных средств и уровня автомобилизации, обеспеченность парковками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shd w:val="clear" w:color="auto" w:fill="FFFFFF"/>
        </w:rPr>
        <w:t>На протяжении последних лет наблюдается тенденция к увеличению числа автомобилей на территории сельского поселения. Основной прирост этого показателя осуществляется за счет увеличения числа легковых автомобилей граждан в среднем на 4-7% в год (Значения указаны по Россошанскому муниципальному району в целом).  Парк грузовых автомобилей не увеличивался, что связано со сложившейся экономической ситуацией в области и районе.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Сведения об общем количестве грузовых и легковых автомобилей в сельском поселении, находящиеся в том числе и в личной собственности граждан, отсутствуют.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Хранение автотранспорта на территории Старокалитвенского сельского поселения осуществляется в пределах участков предприятий и на придомовых участках жителей сельского поселения.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2.6 Характеристика работы транспортных средств общего пользования, включая анализ пассажиропотока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междупоселенчиские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перевозки.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поселении, перевозка пассажиров осуществляется  ежедневно внутри сельского поселения и в Россошь по маршруту: №687 «Россошь — Верхний Мамон — Богучар», №104 «Россошь — Новая Калитва».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Существующий пассажирский транспорт удовлетворяет потребности населения. К недостаткам организации пассажирских перевозок можно отнести недостаток остановочных павильонов. Также, 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 передвижения населения осуществляются на личном автотранспорте и пешеходными сообщениями.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Стратегической целью в данной отрасли является улучшение обеспечения транспортными услугами жителей муниципального образования с учетом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перспективного плана развития дорожно-транспортной сети, автомобильного транспорта.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Железнодорожный транспорт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отсутствует.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2.7 Характеристика условий немоторизованного передвижения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На территории Старокалитвенского сельского поселения велосипедное движение в организованных формах не представлено и отдельной инфраструктуры не имеет.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нет организаций занимающиеся грузоперевозками на коммерческой и некоммерческой основе.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Актуальные данные по грузоперевозкам отсутствуют.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Коммунальные службы Старокалитвенского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 отсутствуют частные предприятия по техническому обслуживанию автомобилей.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iCs w:val="0"/>
          <w:sz w:val="24"/>
          <w:szCs w:val="24"/>
        </w:rPr>
        <w:t>2.9 Анализ безопасности дорожного 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Проблема 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Основными причинами совершения ДТП с тяжелыми последствиями по данным Государственной инспекции безопасности дорожного движения УМВД России по Воронежской области являются несоответствие скорости движения конкретным </w:t>
      </w:r>
      <w:r w:rsidRPr="00C0664A">
        <w:rPr>
          <w:rFonts w:ascii="Arial" w:hAnsi="Arial" w:cs="Arial"/>
          <w:sz w:val="24"/>
          <w:szCs w:val="24"/>
        </w:rPr>
        <w:lastRenderedPageBreak/>
        <w:t>дорожным условиям, нарушение скоростного режима, нарушение правил обгона и нарушение правил дорожного движения пешеходов.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Схема установки новых дорожных знаков, форма, цвета раскраски приняты в соответствии с ГОСТ Р 52289-2004 «Правила применения дорожных знаков, разметки, светофоров, дорожных ограждений и направляющих устройств».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Россошанского муниципального района,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«Внимание-Каникулы» и другие.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здоровья населения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Автомобильный транспорт и  инфраструктура автотранспортного комплекса относятся к главным источникам загрязнения окружающей среды.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Основной причиной высокого загрязнения воздушного бассейна выбросами автотранспорта является увеличение  количества автотранспорта, его изношенность и некачественное топливо.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направлений в работе по снижению негативного влияния автотранспорта на загрязнение окружающей среды является дальнейшее расширение </w:t>
      </w:r>
      <w:r w:rsidRPr="00C0664A">
        <w:rPr>
          <w:rFonts w:ascii="Arial" w:hAnsi="Arial" w:cs="Arial"/>
          <w:sz w:val="24"/>
          <w:szCs w:val="24"/>
        </w:rPr>
        <w:lastRenderedPageBreak/>
        <w:t>использования альтернативного топлива – сжатого и сжиженного газа, благоустройство дорог, контроль работы двигателей.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2.11 Характеристика существующих условий в перспективе развития и размещения транспортной инфраструктуры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Перспектива развития Россошанского района напрямую связана с развитием Старокалитвенского сельского поселения в целом.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Проведенный </w:t>
      </w:r>
      <w:r w:rsidRPr="00C0664A">
        <w:rPr>
          <w:rFonts w:ascii="Arial" w:hAnsi="Arial" w:cs="Arial"/>
          <w:sz w:val="24"/>
          <w:szCs w:val="24"/>
          <w:lang w:val="en-US"/>
        </w:rPr>
        <w:t>SWOT</w:t>
      </w:r>
      <w:r w:rsidRPr="00C0664A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 показывает наличие следующих сильных и слабых сторон, угроз и возможностей  (см. таблицу 7).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7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SWOT</w:t>
      </w:r>
      <w:r w:rsidRPr="00C0664A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0664A" w:rsidRPr="00C0664A" w:rsidTr="004A1DF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Сильные стороны (факторы успеха)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Слабые стороны (проблемы)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Территориальные особенности района;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Благоприятное географическое положение;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Развитая транспортная инфраструктура;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Богатое культурно-историческое наследие и природно-ландшафтное окружение;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Богатые запасы общераспространенных полезных ископаемых (торф, песок, глина);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Высокий охват населения района социальным обслуживанием, а также дошкольным и общим образованием;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Богатый инвестиционный потенциал территории;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Готовые инвестиционные площадки для промышленного и сельскохозяйственного производства;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Водные ресурсы;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Земельные ресурсы;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Развитая инженерная инфраструктура;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Имеются крупные эффективные промышленные предприятия.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Острая нехватка профессиональных кадров во всех отраслях экономики района;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Сложная демографическая ситуация;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Низкий объекты жилищного строительства;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Тяжелое положение предприятий АПК и ЖКХ;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Высокая зависимость от бюджетов других уровней;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Слабая материально-техническая база объектов культурно-досугового назначения и учреждений физкультуры и спорта.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Возможности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Риски (угрозы)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Организация новых  малых промышленных предприятий;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Подготовка инвестиционных площадок для промышленного производства, малоэтажного строительства;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Увеличение количества малых и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средних предприятий в промышленности, торговле;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>- и ресурсосберегающих технологий в учреждениях бюджетной сферы;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Развитие спорта и культурно-досуговой деятельности;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Социальное партнерство бизнеса и администрации района и сельского поселения;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Использование свободных промышленных площадок и производственных мощностей.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Потеря профессиональных кадров для предприятий и учреждений района;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Обветшание жилищного фонда;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Ухудшение экологической обстановки, истощение лесных  и водных ресурсов;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Увеличение зависимости бюджета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района от других бюджетов бюджетной системы РФ.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Как видно из данной таблицы, территория Старокалитвенского сельского поселения по состоянию на 01.01.2017 года является привлекательной для инвесторов, перспективы развития транспортной инфраструктуры связаны с развитием промышленного  производства, туризма.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 учетом имеющейся демографической ситуации в сельском поселении, сложившихся рыночных цен на продукцию местных промышленных и сельскохозяйственных производителей на период до 2027 года высоких темпов развития и размещения транспортной инфраструктуры Старокалитвенского сельского поселения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Старокалитвенского сельского поселения на 2017-2027 гг. подготовлена на основании следующих нормативно-правовых документов:</w:t>
      </w:r>
    </w:p>
    <w:p w:rsidR="00C0664A" w:rsidRPr="00C0664A" w:rsidRDefault="00C0664A" w:rsidP="00C0664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Градостроительный  кодекс РФ от 29 декабря 2004 №190-ФЗ;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29 декабря 2014 года №456-ФЗ «О внесении изменений в Градостроительный кодекс РФ и отдельные законные акты РФ»;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 закон  от 09.02.2007 №16-ФЗ «О транспортной безопасности»;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▪ Поручение президента Российской Федерации от 25 декабря 2015 года </w:t>
      </w:r>
      <w:proofErr w:type="spellStart"/>
      <w:r w:rsidRPr="00C0664A">
        <w:rPr>
          <w:rFonts w:ascii="Arial" w:hAnsi="Arial" w:cs="Arial"/>
          <w:sz w:val="24"/>
          <w:szCs w:val="24"/>
        </w:rPr>
        <w:t>Пр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-№1440 «Об утверждении требований к программам комплексного развития транспортной инфраструктуры поселений, городских округов».  Постановление правительства РФ;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Постановление Правительства РФ от 23.10.1993г. №1090 (ред. от 21.01.2016 г.) «О правилах дорожного движения»;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года».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изложенной в Программе политикой администрация муниципального образования Старокалитвенское сельское поселение </w:t>
      </w:r>
      <w:r w:rsidRPr="00C0664A">
        <w:rPr>
          <w:rFonts w:ascii="Arial" w:hAnsi="Arial" w:cs="Arial"/>
          <w:sz w:val="24"/>
          <w:szCs w:val="24"/>
        </w:rPr>
        <w:lastRenderedPageBreak/>
        <w:t>Россошанского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2.13 Оценка финансирования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ремонту,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Недофинансирование  дорожной  отрасли,  в  условиях  постоянного  роста интенсивности  движения,  изменения  состава  движения  в  сторону  увеличения грузоподъемности транспортных средств, приводит к разрушению дорожного покрытия,  несоблюдению межремонтных сроков, накоплению количества участков </w:t>
      </w:r>
      <w:proofErr w:type="spellStart"/>
      <w:r w:rsidRPr="00C0664A">
        <w:rPr>
          <w:rFonts w:ascii="Arial" w:hAnsi="Arial" w:cs="Arial"/>
          <w:sz w:val="24"/>
          <w:szCs w:val="24"/>
        </w:rPr>
        <w:t>недоремонта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увеличивает протяженность изношенных автомобильных дорог.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 дорог. </w:t>
      </w:r>
    </w:p>
    <w:p w:rsidR="00C0664A" w:rsidRPr="00C0664A" w:rsidRDefault="00C0664A" w:rsidP="00C0664A">
      <w:pPr>
        <w:pStyle w:val="ConsPlusNormal"/>
        <w:widowControl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Сохранность существующих дорог и искусственных сооружений на них во многом зависит и от нормативного круглогодичного содержания, что включает в себя комплекс мероприятий по предупреждению преждевременного разрушения и износа конструктивных элементов автодорог, а также по сохранению их текущего транспортно-эксплуатационного состояния. Выполнение необходимых установленных сезонных нормативов работ позволяет поддерживать дороги в состоянии, отвечающем нормативным требованиям, стандартам, обеспечивающим безопасность дорожного движения. </w:t>
      </w:r>
    </w:p>
    <w:p w:rsidR="00C0664A" w:rsidRPr="00C0664A" w:rsidRDefault="00C0664A" w:rsidP="00C0664A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Недостаточные объемы ремонта и содержания автомобильных дорог не только отрицательно влияют на технико-эксплуатационные показатели дорог, но и увеличивают транспортные издержки в экономике, ограничивают транспортную доступность </w:t>
      </w:r>
      <w:proofErr w:type="spellStart"/>
      <w:r w:rsidRPr="00C0664A">
        <w:rPr>
          <w:sz w:val="24"/>
          <w:szCs w:val="24"/>
        </w:rPr>
        <w:t>межпоселенческих</w:t>
      </w:r>
      <w:proofErr w:type="spellEnd"/>
      <w:r w:rsidRPr="00C0664A">
        <w:rPr>
          <w:sz w:val="24"/>
          <w:szCs w:val="24"/>
        </w:rPr>
        <w:t xml:space="preserve"> и сельских территорий, тем самым усугубляя положение в социальной сфере, вызывая недовольство населения отсутствием комфортной среды проживания, несвоевременным оказанием срочной и профилактической медицинской помощи, нерегулярным движением школьных автобусов, рейсовых маршрутов.</w:t>
      </w:r>
    </w:p>
    <w:p w:rsidR="00C0664A" w:rsidRPr="00C0664A" w:rsidRDefault="00C0664A" w:rsidP="00C0664A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сложившейся на сегодняшний момент ситуации в сфере дорожного хозяйства основным направлением дорожной деятельности является сохранение </w:t>
      </w:r>
      <w:r w:rsidRPr="00C0664A">
        <w:rPr>
          <w:rFonts w:ascii="Arial" w:hAnsi="Arial" w:cs="Arial"/>
          <w:sz w:val="24"/>
          <w:szCs w:val="24"/>
        </w:rPr>
        <w:lastRenderedPageBreak/>
        <w:t>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Предоставление и расходование средств дорожного фонда Старокалитвенского сельского поселения осуществляется в объемах, определенных Законом Воронежской области об областном бюджете на очередной финансовый год и плановый период и по направлениям определенным решением администрации муниципального образования Старокалитвенское сельское поселение.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Финансовой основой реализации муниципальной программы являются средства бюджета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предусматривается </w:t>
      </w:r>
      <w:proofErr w:type="spellStart"/>
      <w:r w:rsidRPr="00C0664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расходных обязательств  Старокалитвенского сельского поселения в размере 5%, а также предоставление субсидий из областного бюджета, в целях ресурсного обеспечения работ по строительству, реконструкции и ремонту дорог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Указанные в Программе объемы финансирования отдельных мероприятий из бюджета поселения являются предполагаемыми. Объемы ассигнований подлежат уточнению исходя из возможностей бюджета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Ежегодные объемы финансирования Программы определяются в соответствии с утвержденным бюджетом Старокалитвенского сельского поселения на соответствующий финансовый год и с учетом дополнительных источников финансирования.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8.</w:t>
      </w:r>
    </w:p>
    <w:p w:rsidR="00C0664A" w:rsidRPr="00C0664A" w:rsidRDefault="00C0664A" w:rsidP="00C0664A">
      <w:pPr>
        <w:tabs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9"/>
        <w:gridCol w:w="4190"/>
      </w:tblGrid>
      <w:tr w:rsidR="00C0664A" w:rsidRPr="00C0664A" w:rsidTr="004A1DFF">
        <w:tc>
          <w:tcPr>
            <w:tcW w:w="5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4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Срок реализации программы</w:t>
            </w:r>
          </w:p>
        </w:tc>
      </w:tr>
      <w:tr w:rsidR="00C0664A" w:rsidRPr="00C0664A" w:rsidTr="004A1DFF">
        <w:tc>
          <w:tcPr>
            <w:tcW w:w="5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8640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Старокалитвенского сельского поселения» на 2021 – 2027 годы»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tabs>
                <w:tab w:val="left" w:pos="8640"/>
              </w:tabs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2021 - 2027 годы</w:t>
            </w:r>
          </w:p>
        </w:tc>
      </w:tr>
    </w:tbl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 Прогноз транспортного спроса, изменения объемов и характера передвижения населения и перевозок грузов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left" w:pos="8640"/>
        </w:tabs>
        <w:suppressAutoHyphens/>
        <w:autoSpaceDE/>
        <w:autoSpaceDN/>
        <w:spacing w:before="0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3.1 Прогноз социально-экономического и градостроительного развития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Численность населения, согласно расчетным данным, совмещенным с проектом планировки, предлагается следующее проектное решение по демографической ситуации: численность населения на расчетный период (2027 г.) составит 2102 человек, на первую очередь (2022 г.) – 2340 человек.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Прогноз изменения численности населения Старокалитвенского сельского поселения на период до 2027 года построен на основе фактических данных о численности населения Старокалитвенского сельского поселения, а также на основе сведений о распределении населения по полу и возрасту. Прогноз изменения численности населения Старокалитвенского сельского поселения представлен в таблице.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период реализации Программы прогнозируется тенденция небольшой убыли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9</w:t>
      </w:r>
    </w:p>
    <w:tbl>
      <w:tblPr>
        <w:tblW w:w="0" w:type="auto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3315"/>
        <w:gridCol w:w="850"/>
        <w:gridCol w:w="975"/>
        <w:gridCol w:w="800"/>
        <w:gridCol w:w="900"/>
        <w:gridCol w:w="825"/>
        <w:gridCol w:w="850"/>
        <w:gridCol w:w="1351"/>
      </w:tblGrid>
      <w:tr w:rsidR="00C0664A" w:rsidRPr="00C0664A" w:rsidTr="004A1DF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№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Показатели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2017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2018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2020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2022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2023-2027</w:t>
            </w:r>
          </w:p>
        </w:tc>
      </w:tr>
      <w:tr w:rsidR="00C0664A" w:rsidRPr="00C0664A" w:rsidTr="004A1DFF"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Общая численность населения Старокалитвенского сельского поселения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2503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2490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2478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2465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2453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2340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2220</w:t>
            </w:r>
          </w:p>
        </w:tc>
      </w:tr>
    </w:tbl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данный момент показатель обеспеченности жилищном фондом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составляет 22,37 </w:t>
      </w:r>
      <w:proofErr w:type="spellStart"/>
      <w:r w:rsidRPr="00C0664A">
        <w:rPr>
          <w:rFonts w:ascii="Arial" w:hAnsi="Arial" w:cs="Arial"/>
          <w:sz w:val="24"/>
          <w:szCs w:val="24"/>
        </w:rPr>
        <w:t>кв.м</w:t>
      </w:r>
      <w:proofErr w:type="spellEnd"/>
      <w:r w:rsidRPr="00C0664A">
        <w:rPr>
          <w:rFonts w:ascii="Arial" w:hAnsi="Arial" w:cs="Arial"/>
          <w:sz w:val="24"/>
          <w:szCs w:val="24"/>
        </w:rPr>
        <w:t>\чел. Исходя из прогнозируемой убыли численности населения, увеличения застройки улучшится показатель обеспеченности жилищным фондом.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Генпланом сохраняется существующая структура населенного пункта. Также, предлагается вести застройку малоэтажными зданиями с частичным благоустройством.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сельского поселения реализуется муниципальная программа - «Обеспечение доступным и комфортным жильем и коммунальными услугами населения Старокалитвенского сельского поселения Россошанского муниципального района Воронежской области»</w:t>
      </w:r>
      <w:r w:rsidRPr="00C0664A">
        <w:rPr>
          <w:rFonts w:ascii="Arial" w:hAnsi="Arial" w:cs="Arial"/>
          <w:kern w:val="1"/>
          <w:sz w:val="24"/>
          <w:szCs w:val="24"/>
        </w:rPr>
        <w:t xml:space="preserve"> на 2021 – 2027 годы</w:t>
      </w:r>
      <w:r w:rsidRPr="00C0664A">
        <w:rPr>
          <w:rFonts w:ascii="Arial" w:hAnsi="Arial" w:cs="Arial"/>
          <w:sz w:val="24"/>
          <w:szCs w:val="24"/>
        </w:rPr>
        <w:t>». Целью программы является повышение качества жилищного обеспечения населения Старокалитвенского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3.2 Прогноз транспортного спроса, объемов и характера передвижения и перевозок грузов по видам транспорта,  имеющегося на территории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Анализ социально-демографической ситуации в сельском поселении позволяет сделать вывод, что значительного изменения транспортного спроса, объемов и характера передвижения населения на территории Старокалитвенского сельского поселения не планируется.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связи немногочисленностью предприятий, расположенных на территории сельского поселения и сохранением их хозяйственной деятельности, интенсивность  грузового транспорта на расчетный срок, останется прежней.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обеспечения безубыточной и бесперебойной работы общественного пассажирского автотранспорта планируется переход на экономически обоснованный </w:t>
      </w:r>
      <w:r w:rsidRPr="00C0664A">
        <w:rPr>
          <w:rFonts w:ascii="Arial" w:hAnsi="Arial" w:cs="Arial"/>
          <w:sz w:val="24"/>
          <w:szCs w:val="24"/>
        </w:rPr>
        <w:lastRenderedPageBreak/>
        <w:t>тариф на проезд в общественном транспорте с учетом фактического пассажиропотока.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3.3 Прогноз развития транспортной инфраструктуры по видам транспорта, имеющегося на территории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сельское городских и сельских поселений. Актуализированная редакция СНиП 2.07.01-89», так: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п.11.27, потребность в АЗС составляет: одна топливораздаточная колонка на 1200 легковых автомобилей;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п.11.26, потребность в СТО составляет: один пост на 200 легковых автомобилей;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3.4 Прогноз развития дорожной сети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муниципальной программы позволит сохранить существующую сеть автомобильных дорог за счет качественного содержания,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 В результате реализации Программы планируется достигнуть следующих показателей (см. таблицу 10):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10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9"/>
        <w:gridCol w:w="3590"/>
      </w:tblGrid>
      <w:tr w:rsidR="00C0664A" w:rsidRPr="00C0664A" w:rsidTr="004A1DFF">
        <w:tc>
          <w:tcPr>
            <w:tcW w:w="6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Показатели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Плановое значение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Увеличение доли муниципальных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 7% в год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 полном объеме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общего пользования местного значения протяженностью в среднем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0,5 км/год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Проектирование и строительство тротуаров в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центральных частях сельского поселения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lastRenderedPageBreak/>
              <w:t>0,3 км/год</w:t>
            </w:r>
          </w:p>
        </w:tc>
      </w:tr>
    </w:tbl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Существующие риски по возможности достижения прогнозируемых результатов: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C0664A" w:rsidRPr="00C0664A" w:rsidTr="004A1DFF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ухудшения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Социально-экономической ситуации в стране, что выразится в  снижении  темпов  роста  экономики  и  уровня  инвестиционной  активности, возникновении  бюджетного  дефицита,  сокращения  объемов  финансирования дорожной отрасли.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превышения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Фактического  уровня  инфляции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0664A">
              <w:rPr>
                <w:rFonts w:ascii="Arial" w:hAnsi="Arial" w:cs="Arial"/>
                <w:sz w:val="24"/>
                <w:szCs w:val="24"/>
              </w:rPr>
              <w:t xml:space="preserve">по  сравнению  с прогнозируемым,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строительства,  реконструкции,  капитального ремонта,  ремонта  и  содержания 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 автомобильных  дорог  общего пользования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задержки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Завершения перехода на финансирование работ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по содержанию, ремонту  и  капитальному  ремонту     автомобильных 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</w:t>
            </w:r>
          </w:p>
        </w:tc>
      </w:tr>
    </w:tbl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3.5 Прогноз уровня автомобилизации, параметров дорожного движения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 прогнозу на долгосрочный период до 2027 года обеспеченность жителей сельского поселения индивидуальными легковыми автомобилями будет возрастать на 4-7% в год, что не сильно скажется на изменении интенсивности движения  транспортного потока.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на расчетный срок изменений параметров дорожного движения с 2017 г. по 2027 г. не прогнозируется.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3.6 Прогноз показателей безопасности дорожного движения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Информация, о дорожно-транспортных происшествиях на территории Старокалитвенского сельского поселения за 2024 год, отсутствует.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Основными причинами совершенных дорожно-транспортных происшествий явились несоответствие выбранной скорости конкретным дорожным условиям, выезд на полосу встречного движения, также среди причин: несоблюдение очередности проезда перекрестков, не соблюдение дистанции, неисправность тормозной системы. Среди видов ДТП на первом месте — столкновение, далее идут — опрокидывание, съезд с дороги, наезд на препятствие. Среди дней недели самыми аварийными, по понятным причинам, являются понедельник, пятница, суббота, воскресенье, в другие дни недели ДТП происходят чуть реже.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В перспективе возможно ухудшение ситуации из-за следующих причин: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постоянно возрастающая мобильность населения;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массовое пренебрежение требованиями безопасности дорожного движения со стороны участников движения: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неудовлетворительное состояние автомобильных дорог;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недостаточный технический уровень дорожного хозяйства;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несовершенство технических средств организации дорожного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Чтобы не допустить негативного развития ситуации, необходимо: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создание современной системы обеспечения безопасности дорожного движения на автомобильных дорогах общего пользования в улично-дорожной сети Старокалитвенского сельского поселения;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повышение правового сознания и предупреждения опасного поведения среди населения, в том числе среди несовершеннолетних;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▪ 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 полицейских.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Старокалитвенского сельского поселения,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«Внимание-Каникулы» и другие.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Если в расчетный срок осуществятся мероприятия по обеспечению безопасности дорожного движения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поселении, то прогноз показателей безопасности дорожного движения улучшится.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мотивация перехода транспортных средств на экологические чистые виды топлива.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 средств;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стимулировать использование транспортных средств, работающих на альтернативных источниках (нефтяного происхождения) топливо-энергетических ресурсов.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▪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C0664A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материалов;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4.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сельского поселения с производственной зоной, с кварталами жилых домов, с общественной зоной.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Основу уличной сети в </w:t>
      </w:r>
      <w:proofErr w:type="spellStart"/>
      <w:r w:rsidRPr="00C0664A">
        <w:rPr>
          <w:rFonts w:ascii="Arial" w:hAnsi="Arial" w:cs="Arial"/>
          <w:sz w:val="24"/>
          <w:szCs w:val="24"/>
        </w:rPr>
        <w:t>с.Старая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Калитва составляет ул. Центральная и </w:t>
      </w:r>
      <w:proofErr w:type="spellStart"/>
      <w:r w:rsidRPr="00C0664A">
        <w:rPr>
          <w:rFonts w:ascii="Arial" w:hAnsi="Arial" w:cs="Arial"/>
          <w:sz w:val="24"/>
          <w:szCs w:val="24"/>
        </w:rPr>
        <w:t>ул.Школьная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на них сосредоточены почти все </w:t>
      </w:r>
      <w:r w:rsidRPr="00C0664A">
        <w:rPr>
          <w:rFonts w:ascii="Arial" w:hAnsi="Arial" w:cs="Arial"/>
          <w:color w:val="000000"/>
          <w:sz w:val="24"/>
          <w:szCs w:val="24"/>
        </w:rPr>
        <w:t>административно-хозяйственные и культурно-бытовые учреждения.</w:t>
      </w:r>
      <w:r w:rsidRPr="00C0664A">
        <w:rPr>
          <w:rFonts w:ascii="Arial" w:hAnsi="Arial" w:cs="Arial"/>
          <w:sz w:val="24"/>
          <w:szCs w:val="24"/>
        </w:rPr>
        <w:t xml:space="preserve"> Ширина асфальтобетонного покрытия 7-8 м, в центральной части – 12-14м. Ширина указанных улиц в красных линиях 40-45 м.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Основными факторами, определяющими направления разработки и последующей реализации Программы,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тенденции социально-экономического развития сельского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состояние существующей системы транспортной инфраструктуры;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перспективное строительство малоэтажных домов, направленное на улучшение жилищных условий граждан;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автомобильный.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пешеходным сообщением. Для целей обслуживания действующих производственных предприятий сохраняется использование грузового транспорта.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дорожных организаций необходимой информацией по реализации мероприятий программы;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информирование населения о ходе выполнения программы и ее итогах, а также разъяснение ее целей и задач.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Основными направлениями развития дорожной сети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поселении, в период реализации Программы, будет являться увеличение протяженности дорог,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перспективе, целевыми индикаторами реализации мероприятий Программы будут являться: содержание дорог Старокалитвенского сельского поселения в требуемом техническом состоянии, обеспечение безопасности дорожного движения.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C0664A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</w:t>
      </w:r>
      <w:r w:rsidRPr="00C0664A">
        <w:rPr>
          <w:rFonts w:ascii="Arial" w:hAnsi="Arial" w:cs="Arial"/>
          <w:sz w:val="24"/>
          <w:szCs w:val="24"/>
        </w:rPr>
        <w:lastRenderedPageBreak/>
        <w:t>работы среди населения по вопросам обеспечения безопасности дорожного движения с использованием СМИ.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даются предложения по формированию сети магистральной улично-дорожной сети в соответствие с действующими нормативами.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Основные расчетные параметры уличной сети в пределах сельского поселения принимаются в соответствии с СП 42.13330.2011 «Градостроительство. Планировка и застройка городских и сельских поселений». </w:t>
      </w: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Таблица 11</w:t>
      </w:r>
    </w:p>
    <w:tbl>
      <w:tblPr>
        <w:tblW w:w="0" w:type="auto"/>
        <w:tblInd w:w="-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3093"/>
        <w:gridCol w:w="1222"/>
        <w:gridCol w:w="1204"/>
        <w:gridCol w:w="1185"/>
        <w:gridCol w:w="1445"/>
      </w:tblGrid>
      <w:tr w:rsidR="00C0664A" w:rsidRPr="00C0664A" w:rsidTr="004A1DFF"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Основное назначение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Расчетная скорость, км/ч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Ширина пешеходной части тротуара, м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Поселковая дорога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Главная улица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1,5-2,25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Улица в жилой застройке: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внутри жилых территорий с главной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1,0-1,5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второстепенная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проезд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2,75-3,0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0-1,0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хозяйственный проезд 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Прогон скота и проезд грузового транспорта к приусадебным участкам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сельского поселения в автодорожную систему региона.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уровнем в иерархии улиц должен быть выполнен поперечный профиль каждой из них.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C0664A" w:rsidRPr="00C0664A" w:rsidRDefault="00C0664A" w:rsidP="00C0664A">
      <w:pPr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 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Разработанные программные мероприятия систематизированы по степени их актуальности.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Источниками финансирования мероприятий Программы являются средства бюджета Старокалитвенского сельского поселения, в том числе субсидии, выделяемые по целевым программам из областного бюджета.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Механизм реализации Программы включает в себя систему мероприятий, </w:t>
      </w:r>
      <w:proofErr w:type="spellStart"/>
      <w:r w:rsidRPr="00C0664A">
        <w:rPr>
          <w:rFonts w:ascii="Arial" w:hAnsi="Arial" w:cs="Arial"/>
          <w:sz w:val="24"/>
          <w:szCs w:val="24"/>
        </w:rPr>
        <w:t>проводящихся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 и установке дорожных знаков), мероприятия по организации транспортного обслуживания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Перечень мероприятий по ремонту дорог, искусственных сооружений по реализации Программы формируется администрацией Старокалитвенского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документации, разработанной на конкретный участок дороги.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5.1 Мероприятия по развитию транспортной инфраструктуры по видам транспорта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Внесение изменений в структуру транспортной инфраструктуры по видам транспорта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Сохраняется существующая система обслуживания населения общественным пассажирским транспортом (сельское автобусное сообщение).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Конечной целью реализации направления пассажирского транспорта является создание эффективной транспортной инфраструктуры, которая сможет увеличить инвестиционную привлекательность сельского поселения, поспособствует размещению новых промышленных предприятий на территории муниципального образования, а также обеспечат население качественными условиями проживания.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5.3 Мероприятия по развитию инфраструктуры для легкового автомобильного транспорта, включая развитие единого паркового пространства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расчетный срок необходимо увеличение количества автозаправочных станций и паковочных стоянок, что повлечет улучшение качества инфраструктуры для легкового автомобильного транспорта.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5.4 Мероприятия по развитию инфраструктуры пешеходного и велосипедного передвижения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Планируемые мероприятия по развитию инфраструктуры пешеходного и велосипедного передвижения включают в себя  проектирование и устройство тротуаров с твердым покрытием.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структуре развития транспортного сообщения особое внимание на территории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необходимо уделить развитию велосипедных сообщений для движения внутри сельского поселения, а также с целью отдыха и туризма.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5.5 Мероприятия по развитию инфраструктуры для грузового транспорта, </w:t>
      </w:r>
      <w:r w:rsidRPr="00C0664A">
        <w:rPr>
          <w:rFonts w:ascii="Arial" w:hAnsi="Arial" w:cs="Arial"/>
          <w:sz w:val="24"/>
          <w:szCs w:val="24"/>
        </w:rPr>
        <w:lastRenderedPageBreak/>
        <w:t>транспортных средств коммунальных и дорожных служб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5.6 Мероприятия по развитию сети автомобильных дорог общего пользования местного значения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Мероприятия, выполнение которых необходимо по данному разделу: 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строительство и реконструкция проезжих частей улиц;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обеспечение сохранности автомобильных дорог общего пользования, находящихся в границах Старокалитвенского сельского поселения;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строительство и реконструкция тротуаров.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Организация мест стоянки и долговременного хранения транспорта на территории сельского поселения осуществляется, в основном, в пределах участков предприятий и на придомовых участках жителей сельского поселения.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</w:t>
      </w:r>
      <w:r w:rsidRPr="00C0664A">
        <w:rPr>
          <w:rFonts w:ascii="Arial" w:hAnsi="Arial" w:cs="Arial"/>
          <w:sz w:val="24"/>
          <w:szCs w:val="24"/>
        </w:rPr>
        <w:t xml:space="preserve">увеличения уровня автомобилизации населения.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Предусматривается участие в Областной программе, выделения средств из областного бюджета на строительство и ремонт автомобильных дорог.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рамках реализации Программы необходимо, к расчетному сроку, заменить грунтовые дороги Старокалитвенского сельского поселения на дороги выполненные в капитальном исполнении - асфальтобетонные. Данные мероприятия улучшат содержание дорог, повысят качество и безопасность дорожной сети, для комфортного пользования транспортной инфраструктурой населением Старокалитвенского сельского поселения.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сельского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 по содержанию автомобильных дорог: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противопаводковые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 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состав работ по зимнему содержанию дорог входят: уход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за постоянными снегозащитными сооружениями;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противогололедных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материалов; регулярная очистка от снега и льда элементов обустройства; устройство, поддержание в чистоте и порядке зимних автомобильных дорог; борьба с наледями на автомобильных дорогах, в том числе у искусственных сооружений.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Ремонт автомобильных дорог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будет способствовать сохранению протяженности участков автомобильных дорог, на которых показатели их транспортно-</w:t>
      </w:r>
      <w:proofErr w:type="spellStart"/>
      <w:r w:rsidRPr="00C0664A">
        <w:rPr>
          <w:rFonts w:ascii="Arial" w:hAnsi="Arial" w:cs="Arial"/>
          <w:sz w:val="24"/>
          <w:szCs w:val="24"/>
        </w:rPr>
        <w:t>эксплутационного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состояния будут соответствовать современным требованиям стандартов к эксплуатационным показателям.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При ремонте проводятся следующие мероприятия: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 строительный контроль, авторский и технический надзор; экспертиза проектной документации.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расчетный срок, проведение мероприятий по организации дорожного движения, позволят повысить уровень качества и безопасности транспортного обслуживания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Повышению качества пешеходного передвижения способствуют мероприятия по строительству и реконструкции пешеходных дорожек, запланированные на 2017-2027 гг.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Мероприятия, способствующие реализации программы: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2. строительство автостоянок около объектов обслуживания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 организация общественных стоянок в местах наибольшего притяжения (первая очередь – расчётный срок).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предусматривается система пешеходных дорожек.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Программой предусматривается создание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Мероприятия, для создания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среды: </w:t>
      </w:r>
    </w:p>
    <w:p w:rsidR="00C0664A" w:rsidRPr="00C0664A" w:rsidRDefault="00C0664A" w:rsidP="00C0664A">
      <w:pPr>
        <w:numPr>
          <w:ilvl w:val="2"/>
          <w:numId w:val="16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формирование системы улиц с преимущественно пешеходным движением (расчётный срок — перспектива);</w:t>
      </w:r>
    </w:p>
    <w:p w:rsidR="00C0664A" w:rsidRPr="00C0664A" w:rsidRDefault="00C0664A" w:rsidP="00C0664A">
      <w:pPr>
        <w:numPr>
          <w:ilvl w:val="2"/>
          <w:numId w:val="16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устройство велодорожек в поперечном профиле магистральных улиц (расчётный срок – перспектива);</w:t>
      </w:r>
    </w:p>
    <w:p w:rsidR="00C0664A" w:rsidRPr="00C0664A" w:rsidRDefault="00C0664A" w:rsidP="00C0664A">
      <w:pPr>
        <w:numPr>
          <w:ilvl w:val="2"/>
          <w:numId w:val="17"/>
        </w:numPr>
        <w:tabs>
          <w:tab w:val="clear" w:pos="0"/>
          <w:tab w:val="num" w:pos="1440"/>
        </w:tabs>
        <w:suppressAutoHyphens/>
        <w:autoSpaceDE/>
        <w:autoSpaceDN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обеспечение административными мерами выполнения застройщиками требований по созданию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 (весь период).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kern w:val="1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12</w:t>
      </w:r>
    </w:p>
    <w:tbl>
      <w:tblPr>
        <w:tblW w:w="0" w:type="auto"/>
        <w:tblInd w:w="-4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250"/>
        <w:gridCol w:w="2600"/>
        <w:gridCol w:w="1850"/>
        <w:gridCol w:w="775"/>
        <w:gridCol w:w="2178"/>
      </w:tblGrid>
      <w:tr w:rsidR="00C0664A" w:rsidRPr="00C0664A" w:rsidTr="004A1DFF">
        <w:trPr>
          <w:trHeight w:hRule="exact" w:val="170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 xml:space="preserve">№ </w:t>
            </w:r>
            <w:r w:rsidRPr="00C0664A">
              <w:rPr>
                <w:rFonts w:ascii="Arial" w:hAnsi="Arial" w:cs="Arial"/>
                <w:color w:val="000000"/>
                <w:spacing w:val="-6"/>
                <w:kern w:val="1"/>
                <w:sz w:val="24"/>
                <w:szCs w:val="24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 xml:space="preserve">Нормативный правовой </w:t>
            </w: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  <w:t xml:space="preserve">Ожидаемый </w:t>
            </w:r>
            <w:r w:rsidRPr="00C0664A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результат</w:t>
            </w:r>
          </w:p>
        </w:tc>
      </w:tr>
      <w:tr w:rsidR="00C0664A" w:rsidRPr="00C0664A" w:rsidTr="004A1DFF">
        <w:trPr>
          <w:trHeight w:hRule="exact" w:val="293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C0664A" w:rsidRPr="00C0664A" w:rsidTr="004A1DFF">
        <w:trPr>
          <w:trHeight w:hRule="exact" w:val="33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Администрация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C0664A" w:rsidRPr="00C0664A" w:rsidTr="004A1DFF">
        <w:trPr>
          <w:trHeight w:hRule="exact" w:val="25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  <w:t>Разработка и принятие муниципальной программы</w:t>
            </w:r>
            <w:r w:rsidRPr="00C0664A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«Доступная среда» на 2014-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Проект государственной программы «Доступная среда» на 2014 - 2020 годы»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Отдел социальной защиты населени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я</w:t>
            </w: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подхода к решению вопросов, направленных на формирование доступной для инвалидов среды </w:t>
            </w:r>
          </w:p>
        </w:tc>
      </w:tr>
      <w:tr w:rsidR="00C0664A" w:rsidRPr="00C0664A" w:rsidTr="004A1DFF">
        <w:trPr>
          <w:trHeight w:hRule="exact" w:val="3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до 1 июля 2017 года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государственных и муниципальных услуг</w:t>
            </w:r>
          </w:p>
        </w:tc>
      </w:tr>
      <w:tr w:rsidR="00C0664A" w:rsidRPr="00C0664A" w:rsidTr="004A1DFF">
        <w:trPr>
          <w:trHeight w:hRule="exact" w:val="26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Согласование проектов на строительство зданий и сооружений на предмет их доступности для маломобильных граждан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«Управление жилищно-коммунального хозяйства» в </w:t>
            </w:r>
            <w:proofErr w:type="spellStart"/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г.Россошь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 для маломобильных граждан вновь вводимых  зданий и сооружений</w:t>
            </w:r>
          </w:p>
        </w:tc>
      </w:tr>
      <w:tr w:rsidR="00C0664A" w:rsidRPr="00C0664A" w:rsidTr="004A1DFF">
        <w:trPr>
          <w:trHeight w:hRule="exact" w:val="34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Осуществление контроля за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социально-значимых объектов, объектов частного бизнеса и потребительского рынка</w:t>
            </w:r>
          </w:p>
        </w:tc>
      </w:tr>
      <w:tr w:rsidR="00C0664A" w:rsidRPr="00C0664A" w:rsidTr="004A1DFF">
        <w:trPr>
          <w:trHeight w:hRule="exact" w:val="900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  <w:lang w:val="en-US"/>
              </w:rPr>
              <w:t>II</w:t>
            </w: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C0664A">
              <w:rPr>
                <w:rFonts w:ascii="Arial" w:hAnsi="Arial" w:cs="Arial"/>
                <w:bCs/>
                <w:spacing w:val="1"/>
                <w:kern w:val="1"/>
                <w:sz w:val="24"/>
                <w:szCs w:val="24"/>
              </w:rPr>
              <w:t>объектов инфраструктуры (подвижного состава, транспортных средств, связи и информации)</w:t>
            </w:r>
          </w:p>
        </w:tc>
      </w:tr>
      <w:tr w:rsidR="00C0664A" w:rsidRPr="00C0664A" w:rsidTr="004A1DFF">
        <w:trPr>
          <w:trHeight w:hRule="exact" w:val="24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Актуализация банка данных инвалидов и маломобильных групп населения 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 xml:space="preserve"> Старокалитвенского сельского поселения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Отдел социальной защиты населения 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Выявление и учет  инвалидов и маломобильных групп населения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0664A">
              <w:rPr>
                <w:rFonts w:ascii="Arial" w:hAnsi="Arial" w:cs="Arial"/>
                <w:sz w:val="24"/>
                <w:szCs w:val="24"/>
              </w:rPr>
              <w:t xml:space="preserve"> нуждающихся в социальных услугах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64A" w:rsidRPr="00C0664A" w:rsidTr="004A1DFF">
        <w:trPr>
          <w:trHeight w:hRule="exact" w:val="36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Оценка состояния доступности объектов социальной инфраструктуры</w:t>
            </w:r>
          </w:p>
        </w:tc>
      </w:tr>
      <w:tr w:rsidR="00C0664A" w:rsidRPr="00C0664A" w:rsidTr="004A1DFF">
        <w:trPr>
          <w:trHeight w:hRule="exact" w:val="43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Формирование доступной среды на объектах транспортной инфраструктуры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(в том числе оснащение светофорных объектов установкой звуковых сигналов, обновление разметки пешеходных переходов)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пассажирского транспорта</w:t>
            </w:r>
          </w:p>
        </w:tc>
      </w:tr>
      <w:tr w:rsidR="00C0664A" w:rsidRPr="00C0664A" w:rsidTr="004A1DFF">
        <w:trPr>
          <w:trHeight w:hRule="exact" w:val="30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Размещение  в средствах массовой информации социальной рекламы о необходимости  создания доступной среды жизнедеятельности инвалидов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C0664A" w:rsidRPr="00C0664A" w:rsidTr="004A1DFF">
        <w:trPr>
          <w:trHeight w:hRule="exact" w:val="28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Адаптация официальных 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Обеспечение доступности информации для инвалидов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создания эффективной конкурентоспособной транспортной системы необходимы три основные составляющие: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конкурентоспособные высококачественные транспортные услуги;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Таким образом, мероприятиями Программы в части развития внешнего транспорта будут следующие: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 обеспечение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C0664A">
        <w:rPr>
          <w:rFonts w:ascii="Arial" w:hAnsi="Arial" w:cs="Arial"/>
          <w:sz w:val="24"/>
          <w:szCs w:val="24"/>
        </w:rPr>
        <w:t>надзорно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Старокалитвенского сельского поселения составит 10% от общей суммы капитальных вложений, предусмотренных настоящей Программой.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федерального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 </w:t>
      </w:r>
    </w:p>
    <w:p w:rsidR="00C0664A" w:rsidRPr="00C0664A" w:rsidRDefault="00C0664A" w:rsidP="00C0664A">
      <w:pPr>
        <w:rPr>
          <w:rFonts w:ascii="Arial" w:hAnsi="Arial" w:cs="Arial"/>
          <w:color w:val="000000"/>
          <w:spacing w:val="2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 </w:t>
      </w:r>
    </w:p>
    <w:p w:rsidR="00C0664A" w:rsidRPr="00C0664A" w:rsidRDefault="00C0664A" w:rsidP="00C0664A">
      <w:pPr>
        <w:tabs>
          <w:tab w:val="left" w:pos="2895"/>
        </w:tabs>
        <w:textAlignment w:val="baseline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pacing w:val="2"/>
          <w:sz w:val="24"/>
          <w:szCs w:val="24"/>
        </w:rP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Достижение целей повышения безопасности дорожного движения на территории планируется за счет реализации следующих мероприятий: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информационно-пропагандистское обеспечение мероприятий по повышению безопасности дорожного движения;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профилактика детского </w:t>
      </w:r>
      <w:proofErr w:type="spellStart"/>
      <w:r w:rsidRPr="00C0664A">
        <w:rPr>
          <w:rFonts w:ascii="Arial" w:hAnsi="Arial" w:cs="Arial"/>
          <w:sz w:val="24"/>
          <w:szCs w:val="24"/>
        </w:rPr>
        <w:t>дорожно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транспортного травматизма;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контроля за выполнением мероприятий по обеспечению безопасности дорожного движения;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повышение безопасности школьных автобусов;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целевой системы воспитания и обучения детей безопасному поведению на улицах и дорогах;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проведение проверок знаний ПДД водителями, осуществляющими пассажирские перевозки, во время государственного технического осмотра юридических лиц;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контроля за образовательными учреждениями и организациями, осуществляющими подготовку водителей;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контроля за проведением </w:t>
      </w:r>
      <w:proofErr w:type="spellStart"/>
      <w:r w:rsidRPr="00C0664A">
        <w:rPr>
          <w:rFonts w:ascii="Arial" w:hAnsi="Arial" w:cs="Arial"/>
          <w:sz w:val="24"/>
          <w:szCs w:val="24"/>
        </w:rPr>
        <w:t>предрейсовых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0664A">
        <w:rPr>
          <w:rFonts w:ascii="Arial" w:hAnsi="Arial" w:cs="Arial"/>
          <w:sz w:val="24"/>
          <w:szCs w:val="24"/>
        </w:rPr>
        <w:t>послерейсовых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подготовка, проведение обучения и аттестации спасателей созданных поисково-спасательных формирований;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системы организации движения транспортных средств и пешеходов и повышение безопасности дорожных условий;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системы оказания помощи пострадавшим в дорожно-транспортных происшествиях; </w:t>
      </w:r>
    </w:p>
    <w:p w:rsidR="00C0664A" w:rsidRPr="00C0664A" w:rsidRDefault="00C0664A" w:rsidP="00C0664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 организации деятельности по предупреждению аварийности</w:t>
      </w:r>
      <w:r w:rsidRPr="00C0664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6. 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C0664A">
        <w:rPr>
          <w:rFonts w:ascii="Arial" w:hAnsi="Arial" w:cs="Arial"/>
          <w:sz w:val="24"/>
          <w:szCs w:val="24"/>
        </w:rPr>
        <w:lastRenderedPageBreak/>
        <w:t>инфраструктуры предлагаемого к реализации варианта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Старокалитвенского сельского поселения. Ежегодные объемы финансирования программы определяются в соответствии с утвержденным бюджетом Старокалитвенского сельского поселения на соответствующий финансовый год  и  с  учетом дополнительных источников финансирования.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обязательные к выполнению при содержании региональных автомобильных дорог, и коэффициенты периодичности их выполнения применительно к фактическим объемам финансирования.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При разработке сметных расчетов на содержание автомобильных дорог должны учитываться следующие приоритеты: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ямочному ремонту покрытий;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 состояние.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Утвержденные Администрацией Старокалитвенского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Планирование содержания и ремонта автомобильных дорог осуществляется Администрацией Старокалитвенского сельского поселения в пределах бюджетных ассигнований в соответствии с целевыми программами.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В зависимости от категории автомобильной дороги общего пользования местного значения Старокалитвенского сельского поселения, а также индекса-дефлятора на соответствующий год применительно к каждой автомобильной дороге определяются приведенные нормативы денежных затрат (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прив.кап.рем</w:t>
      </w:r>
      <w:proofErr w:type="spellEnd"/>
      <w:r w:rsidRPr="00C0664A">
        <w:rPr>
          <w:rFonts w:ascii="Arial" w:hAnsi="Arial" w:cs="Arial"/>
        </w:rPr>
        <w:t xml:space="preserve">, 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прив.рем</w:t>
      </w:r>
      <w:proofErr w:type="spellEnd"/>
      <w:r w:rsidRPr="00C0664A">
        <w:rPr>
          <w:rFonts w:ascii="Arial" w:hAnsi="Arial" w:cs="Arial"/>
          <w:vertAlign w:val="subscript"/>
        </w:rPr>
        <w:t xml:space="preserve">, 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прив.сод</w:t>
      </w:r>
      <w:proofErr w:type="spellEnd"/>
      <w:r w:rsidRPr="00C0664A">
        <w:rPr>
          <w:rFonts w:ascii="Arial" w:hAnsi="Arial" w:cs="Arial"/>
        </w:rPr>
        <w:t>.), рассчитываемые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lastRenderedPageBreak/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Н х </w:t>
      </w:r>
      <w:proofErr w:type="spellStart"/>
      <w:r w:rsidRPr="00C0664A">
        <w:rPr>
          <w:rFonts w:ascii="Arial" w:hAnsi="Arial" w:cs="Arial"/>
          <w:b/>
        </w:rPr>
        <w:t>К</w:t>
      </w:r>
      <w:r w:rsidRPr="00C0664A">
        <w:rPr>
          <w:rFonts w:ascii="Arial" w:hAnsi="Arial" w:cs="Arial"/>
          <w:b/>
          <w:vertAlign w:val="subscript"/>
        </w:rPr>
        <w:t>деф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х </w:t>
      </w:r>
      <w:proofErr w:type="spellStart"/>
      <w:r w:rsidRPr="00C0664A">
        <w:rPr>
          <w:rFonts w:ascii="Arial" w:hAnsi="Arial" w:cs="Arial"/>
          <w:b/>
        </w:rPr>
        <w:t>К</w:t>
      </w:r>
      <w:r w:rsidRPr="00C0664A">
        <w:rPr>
          <w:rFonts w:ascii="Arial" w:hAnsi="Arial" w:cs="Arial"/>
          <w:b/>
          <w:vertAlign w:val="subscript"/>
        </w:rPr>
        <w:t>кат</w:t>
      </w:r>
      <w:proofErr w:type="spellEnd"/>
      <w:r w:rsidRPr="00C0664A">
        <w:rPr>
          <w:rFonts w:ascii="Arial" w:hAnsi="Arial" w:cs="Arial"/>
          <w:b/>
        </w:rPr>
        <w:t>.,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Н – установленный норматив денежных затрат на содержание, ремонт и капитальный ремонт автомобильных дорог V категории;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К</w:t>
      </w:r>
      <w:r w:rsidRPr="00C0664A">
        <w:rPr>
          <w:rFonts w:ascii="Arial" w:hAnsi="Arial" w:cs="Arial"/>
          <w:vertAlign w:val="subscript"/>
        </w:rPr>
        <w:t>деф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–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Старокалитвенского сельского поселения на соответствующий финансовый год и плановый период;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К</w:t>
      </w:r>
      <w:r w:rsidRPr="00C0664A">
        <w:rPr>
          <w:rFonts w:ascii="Arial" w:hAnsi="Arial" w:cs="Arial"/>
          <w:vertAlign w:val="subscript"/>
        </w:rPr>
        <w:t>кат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C0664A" w:rsidRPr="00C0664A" w:rsidRDefault="00C0664A" w:rsidP="00C0664A">
      <w:pPr>
        <w:pStyle w:val="af1"/>
        <w:spacing w:before="0" w:after="0" w:line="360" w:lineRule="auto"/>
        <w:ind w:firstLine="567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Расчет размера ассигнований из средств бюджета Старокалитвенского сельского поселения на содержание автомобильных дорог осуществляется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сод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прив.сод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>х L,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сод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размер ассигнований из средств бюджета Старокалитвенского сельского поселения на выполнение работ по содержанию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прив.сод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L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(км.).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Общая потребность в ассигнованиях из средств бюджета Старокалитвенского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lastRenderedPageBreak/>
        <w:t>Определение размера ассигнований из средств бюджета Старокалитвенского сельского поселения на капитальный ремонт и ремонт автомобильных дорог осуществляется по формулам: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кап.рем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прив.кап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рем. </w:t>
      </w:r>
      <w:r w:rsidRPr="00C0664A">
        <w:rPr>
          <w:rFonts w:ascii="Arial" w:hAnsi="Arial" w:cs="Arial"/>
          <w:b/>
        </w:rPr>
        <w:t xml:space="preserve">х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кап</w:t>
      </w:r>
      <w:proofErr w:type="spellEnd"/>
      <w:r w:rsidRPr="00C0664A">
        <w:rPr>
          <w:rFonts w:ascii="Arial" w:hAnsi="Arial" w:cs="Arial"/>
          <w:b/>
          <w:vertAlign w:val="subscript"/>
        </w:rPr>
        <w:t>. рем</w:t>
      </w:r>
      <w:r w:rsidRPr="00C0664A">
        <w:rPr>
          <w:rFonts w:ascii="Arial" w:hAnsi="Arial" w:cs="Arial"/>
          <w:vertAlign w:val="subscript"/>
        </w:rPr>
        <w:t>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кап.рем</w:t>
      </w:r>
      <w:proofErr w:type="spellEnd"/>
      <w:r w:rsidRPr="00C0664A">
        <w:rPr>
          <w:rFonts w:ascii="Arial" w:hAnsi="Arial" w:cs="Arial"/>
        </w:rPr>
        <w:t>. – размер ассигнований из средств бюджета Старокалитвенского сельского поселения на выполнение работ по капитальному ремонту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прив.кап.рем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кап.рем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рем. </w:t>
      </w:r>
      <w:r w:rsidRPr="00C0664A">
        <w:rPr>
          <w:rFonts w:ascii="Arial" w:hAnsi="Arial" w:cs="Arial"/>
          <w:b/>
        </w:rPr>
        <w:t xml:space="preserve">х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размер ассигнований из средств бюджета Старокалитвенского сельского поселения на выполнение работ по ремонту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денежных затрат на работы по ремонту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расчетная протяженность автомобильных дорог каждой категории, подлежащих ремонту в год планирования.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</w:rPr>
      </w:pPr>
      <w:r w:rsidRPr="00C0664A">
        <w:rPr>
          <w:rFonts w:ascii="Arial" w:hAnsi="Arial" w:cs="Arial"/>
        </w:rPr>
        <w:t>Суммарная годовая потребность в ассигнованиях из средств бюджета Старокалитвенского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</w:rPr>
      </w:pPr>
      <w:r w:rsidRPr="00C0664A">
        <w:rPr>
          <w:rFonts w:ascii="Arial" w:hAnsi="Arial" w:cs="Arial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lastRenderedPageBreak/>
        <w:t>Расчетная протяженность автомобильных дорог каждой категории, подлежащих капитальному ремонту в год планирования (</w:t>
      </w: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кап</w:t>
      </w:r>
      <w:proofErr w:type="spellEnd"/>
      <w:r w:rsidRPr="00C0664A">
        <w:rPr>
          <w:rFonts w:ascii="Arial" w:hAnsi="Arial" w:cs="Arial"/>
          <w:vertAlign w:val="subscript"/>
        </w:rPr>
        <w:t xml:space="preserve">. рем.), </w:t>
      </w:r>
      <w:r w:rsidRPr="00C0664A">
        <w:rPr>
          <w:rFonts w:ascii="Arial" w:hAnsi="Arial" w:cs="Arial"/>
        </w:rPr>
        <w:t>определяется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кап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 рем. </w:t>
      </w:r>
      <w:r w:rsidRPr="00C0664A">
        <w:rPr>
          <w:rFonts w:ascii="Arial" w:hAnsi="Arial" w:cs="Arial"/>
          <w:b/>
        </w:rPr>
        <w:t xml:space="preserve">= L / </w:t>
      </w:r>
      <w:proofErr w:type="spellStart"/>
      <w:r w:rsidRPr="00C0664A">
        <w:rPr>
          <w:rFonts w:ascii="Arial" w:hAnsi="Arial" w:cs="Arial"/>
          <w:b/>
        </w:rPr>
        <w:t>Т</w:t>
      </w:r>
      <w:r w:rsidRPr="00C0664A">
        <w:rPr>
          <w:rFonts w:ascii="Arial" w:hAnsi="Arial" w:cs="Arial"/>
          <w:b/>
          <w:vertAlign w:val="subscript"/>
        </w:rPr>
        <w:t>кап.рем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–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рек</w:t>
      </w:r>
      <w:proofErr w:type="spellEnd"/>
      <w:r w:rsidRPr="00C0664A">
        <w:rPr>
          <w:rFonts w:ascii="Arial" w:hAnsi="Arial" w:cs="Arial"/>
          <w:b/>
          <w:vertAlign w:val="subscript"/>
        </w:rPr>
        <w:t>.,</w:t>
      </w:r>
      <w:r w:rsidRPr="00C0664A">
        <w:rPr>
          <w:rFonts w:ascii="Arial" w:hAnsi="Arial" w:cs="Arial"/>
          <w:vertAlign w:val="subscript"/>
        </w:rPr>
        <w:t xml:space="preserve">  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  <w:lang w:val="en-US"/>
        </w:rPr>
        <w:t>L</w:t>
      </w:r>
      <w:r w:rsidRPr="00C0664A">
        <w:rPr>
          <w:rFonts w:ascii="Arial" w:hAnsi="Arial" w:cs="Arial"/>
          <w:vertAlign w:val="subscript"/>
        </w:rPr>
        <w:t xml:space="preserve">кап. рем. </w:t>
      </w:r>
      <w:r w:rsidRPr="00C0664A">
        <w:rPr>
          <w:rFonts w:ascii="Arial" w:hAnsi="Arial" w:cs="Arial"/>
        </w:rPr>
        <w:t>– нормативный межремонтный срок работ по капитальному ремонту для дорог каждой категории согласно таблице 2 (лет);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рек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протяженность автомобильных дорог соответствующей категории, намеченных к реконструкции в год планирования (км/год).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Расчетная протяженность автомобильных дорог соответствующей категории, подлежащих ремонту в год планирования (</w:t>
      </w:r>
      <w:proofErr w:type="spellStart"/>
      <w:r w:rsidRPr="00C0664A">
        <w:rPr>
          <w:rFonts w:ascii="Arial" w:hAnsi="Arial" w:cs="Arial"/>
        </w:rPr>
        <w:t>Lрем</w:t>
      </w:r>
      <w:proofErr w:type="spellEnd"/>
      <w:r w:rsidRPr="00C0664A">
        <w:rPr>
          <w:rFonts w:ascii="Arial" w:hAnsi="Arial" w:cs="Arial"/>
        </w:rPr>
        <w:t>.), определяется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>. /</w:t>
      </w:r>
      <w:r w:rsidRPr="00C0664A">
        <w:rPr>
          <w:rFonts w:ascii="Arial" w:hAnsi="Arial" w:cs="Arial"/>
          <w:b/>
        </w:rPr>
        <w:t>Т</w:t>
      </w:r>
      <w:r w:rsidRPr="00C0664A">
        <w:rPr>
          <w:rFonts w:ascii="Arial" w:hAnsi="Arial" w:cs="Arial"/>
          <w:b/>
          <w:vertAlign w:val="subscript"/>
        </w:rPr>
        <w:t xml:space="preserve">рем. </w:t>
      </w:r>
      <w:r w:rsidRPr="00C0664A">
        <w:rPr>
          <w:rFonts w:ascii="Arial" w:hAnsi="Arial" w:cs="Arial"/>
          <w:b/>
        </w:rPr>
        <w:t>– (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рек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+ </w:t>
      </w:r>
      <w:proofErr w:type="spellStart"/>
      <w:r w:rsidRPr="00C0664A">
        <w:rPr>
          <w:rFonts w:ascii="Arial" w:hAnsi="Arial" w:cs="Arial"/>
          <w:b/>
          <w:vertAlign w:val="subscript"/>
        </w:rPr>
        <w:t>Lкап.рем</w:t>
      </w:r>
      <w:proofErr w:type="spellEnd"/>
      <w:r w:rsidRPr="00C0664A">
        <w:rPr>
          <w:rFonts w:ascii="Arial" w:hAnsi="Arial" w:cs="Arial"/>
          <w:b/>
          <w:vertAlign w:val="subscript"/>
        </w:rPr>
        <w:t>.</w:t>
      </w:r>
      <w:r w:rsidRPr="00C0664A">
        <w:rPr>
          <w:rFonts w:ascii="Arial" w:hAnsi="Arial" w:cs="Arial"/>
          <w:b/>
        </w:rPr>
        <w:t>)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Т</w:t>
      </w:r>
      <w:r w:rsidRPr="00C0664A">
        <w:rPr>
          <w:rFonts w:ascii="Arial" w:hAnsi="Arial" w:cs="Arial"/>
          <w:vertAlign w:val="subscript"/>
        </w:rPr>
        <w:t xml:space="preserve">рем. </w:t>
      </w:r>
      <w:r w:rsidRPr="00C0664A">
        <w:rPr>
          <w:rFonts w:ascii="Arial" w:hAnsi="Arial" w:cs="Arial"/>
        </w:rPr>
        <w:t>- нормативный межремонтный срок работ по ремонту для дорог каждой категории.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Список мероприятий на конкретном объекте детализируется после разработки проектно-сметной документации.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11"/>
          <w:pgSz w:w="11906" w:h="16838"/>
          <w:pgMar w:top="2268" w:right="567" w:bottom="567" w:left="1701" w:header="720" w:footer="567" w:gutter="0"/>
          <w:cols w:space="720"/>
          <w:docGrid w:linePitch="360" w:charSpace="-2049"/>
        </w:sectPr>
      </w:pPr>
    </w:p>
    <w:p w:rsidR="00C0664A" w:rsidRPr="00E82F61" w:rsidRDefault="00C0664A" w:rsidP="00C0664A">
      <w:pPr>
        <w:jc w:val="right"/>
        <w:rPr>
          <w:rFonts w:ascii="Arial" w:hAnsi="Arial" w:cs="Arial"/>
        </w:rPr>
      </w:pPr>
      <w:r w:rsidRPr="00E82F61">
        <w:rPr>
          <w:rFonts w:ascii="Arial" w:hAnsi="Arial" w:cs="Arial"/>
          <w:color w:val="000000"/>
          <w:spacing w:val="2"/>
        </w:rPr>
        <w:lastRenderedPageBreak/>
        <w:t>Таблица 13</w:t>
      </w:r>
    </w:p>
    <w:tbl>
      <w:tblPr>
        <w:tblW w:w="14962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424"/>
        <w:gridCol w:w="1104"/>
        <w:gridCol w:w="1271"/>
        <w:gridCol w:w="950"/>
        <w:gridCol w:w="950"/>
        <w:gridCol w:w="975"/>
        <w:gridCol w:w="1099"/>
        <w:gridCol w:w="1200"/>
        <w:gridCol w:w="1200"/>
        <w:gridCol w:w="1125"/>
        <w:gridCol w:w="1200"/>
        <w:gridCol w:w="803"/>
        <w:gridCol w:w="661"/>
      </w:tblGrid>
      <w:tr w:rsidR="00C0664A" w:rsidRPr="00E82F61" w:rsidTr="00E82F61">
        <w:trPr>
          <w:gridAfter w:val="1"/>
          <w:wAfter w:w="661" w:type="dxa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 xml:space="preserve"> Наименование мероприятия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Стоимость всего, тыс. руб.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Стоимость реализации программы по годам, тыс. руб.</w:t>
            </w:r>
          </w:p>
        </w:tc>
      </w:tr>
      <w:tr w:rsidR="00C0664A" w:rsidRPr="00E82F61" w:rsidTr="00E82F61"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2027</w:t>
            </w:r>
          </w:p>
        </w:tc>
      </w:tr>
      <w:tr w:rsidR="00C0664A" w:rsidRPr="00E82F61" w:rsidTr="00E82F61"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bCs/>
                <w:color w:val="000000"/>
              </w:rPr>
              <w:t xml:space="preserve">Оформление в муниципальную собственность Старокалитвенского сельского поселения дорог общего пользования местного значения сел: Старая Калитва, </w:t>
            </w:r>
            <w:proofErr w:type="spellStart"/>
            <w:r w:rsidRPr="00E82F61">
              <w:rPr>
                <w:rFonts w:ascii="Arial" w:hAnsi="Arial" w:cs="Arial"/>
                <w:bCs/>
                <w:color w:val="000000"/>
              </w:rPr>
              <w:t>Кулаковка</w:t>
            </w:r>
            <w:proofErr w:type="spellEnd"/>
            <w:r w:rsidRPr="00E82F61">
              <w:rPr>
                <w:rFonts w:ascii="Arial" w:hAnsi="Arial" w:cs="Arial"/>
                <w:bCs/>
                <w:color w:val="000000"/>
              </w:rPr>
              <w:t>, Терновка и хутора Лощина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  <w:tr w:rsidR="00C0664A" w:rsidRPr="00E82F61" w:rsidTr="00E82F61"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</w:rPr>
            </w:pPr>
            <w:r w:rsidRPr="00E82F61">
              <w:rPr>
                <w:rFonts w:ascii="Arial" w:hAnsi="Arial" w:cs="Arial"/>
                <w:bCs/>
                <w:color w:val="000000"/>
              </w:rPr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  <w:color w:val="000000"/>
              </w:rPr>
            </w:pPr>
            <w:r w:rsidRPr="00E82F61">
              <w:rPr>
                <w:rFonts w:ascii="Arial" w:hAnsi="Arial" w:cs="Arial"/>
                <w:color w:val="000000"/>
              </w:rPr>
              <w:t>2351,6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right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color w:val="000000"/>
              </w:rPr>
              <w:t xml:space="preserve">2351,6 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  <w:tr w:rsidR="00C0664A" w:rsidRPr="00E82F61" w:rsidTr="00E82F61">
        <w:trPr>
          <w:trHeight w:val="611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tabs>
                <w:tab w:val="left" w:pos="2895"/>
              </w:tabs>
              <w:spacing w:line="10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E82F61">
              <w:rPr>
                <w:rFonts w:ascii="Arial" w:hAnsi="Arial" w:cs="Arial"/>
                <w:color w:val="000000"/>
                <w:spacing w:val="2"/>
              </w:rPr>
              <w:t>Итого: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F61">
              <w:rPr>
                <w:rFonts w:ascii="Arial" w:hAnsi="Arial" w:cs="Arial"/>
                <w:b/>
                <w:bCs/>
                <w:color w:val="000000"/>
              </w:rPr>
              <w:t>2351,6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b/>
                <w:bCs/>
              </w:rPr>
              <w:t>2351,6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</w:tbl>
    <w:p w:rsidR="00C0664A" w:rsidRPr="00E82F61" w:rsidRDefault="00C0664A" w:rsidP="00C0664A">
      <w:pPr>
        <w:pStyle w:val="2c"/>
        <w:rPr>
          <w:rFonts w:ascii="Arial" w:eastAsia="Times New Roman" w:hAnsi="Arial" w:cs="Arial"/>
          <w:color w:val="000000"/>
          <w:sz w:val="20"/>
          <w:szCs w:val="20"/>
        </w:rPr>
        <w:sectPr w:rsidR="00C0664A" w:rsidRPr="00E82F61" w:rsidSect="00C0664A">
          <w:pgSz w:w="16838" w:h="11906" w:orient="landscape"/>
          <w:pgMar w:top="2268" w:right="567" w:bottom="567" w:left="1701" w:header="720" w:footer="720" w:gutter="0"/>
          <w:cols w:space="720"/>
        </w:sectPr>
      </w:pPr>
      <w:r w:rsidRPr="00E82F61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</w:p>
    <w:p w:rsidR="00C0664A" w:rsidRPr="00C0664A" w:rsidRDefault="00C0664A" w:rsidP="00C0664A">
      <w:pPr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7.1. Оценка эффективности реализации муниципальной программы осуществляется ежегодно по итогам ее исполнения за отчетный финансовый год и в целом после  завершения ее реализации координатором совместно с ответственным исполнителем и соисполнителями.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12"/>
          <w:pgSz w:w="11906" w:h="16838"/>
          <w:pgMar w:top="2268" w:right="567" w:bottom="567" w:left="1701" w:header="720" w:footer="567" w:gutter="0"/>
          <w:cols w:space="720"/>
          <w:titlePg/>
          <w:docGrid w:linePitch="360" w:charSpace="-2049"/>
        </w:sectPr>
      </w:pPr>
      <w:r w:rsidRPr="00C0664A">
        <w:rPr>
          <w:rFonts w:ascii="Arial" w:hAnsi="Arial" w:cs="Arial"/>
          <w:sz w:val="24"/>
          <w:szCs w:val="24"/>
        </w:rPr>
        <w:t>7.3. 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 программы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1 этап – расчет Р</w:t>
      </w:r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r w:rsidRPr="00C0664A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 этап – расчет Р</w:t>
      </w:r>
      <w:r w:rsidRPr="00C0664A">
        <w:rPr>
          <w:rFonts w:ascii="Arial" w:hAnsi="Arial" w:cs="Arial"/>
          <w:sz w:val="24"/>
          <w:szCs w:val="24"/>
          <w:vertAlign w:val="subscript"/>
        </w:rPr>
        <w:t>2</w:t>
      </w:r>
      <w:r w:rsidRPr="00C0664A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 этап  –  расчет </w:t>
      </w:r>
      <w:proofErr w:type="spellStart"/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  <w:vertAlign w:val="subscript"/>
        </w:rPr>
        <w:t>итог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–  итоговой оценки эффективности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7.4. Итоговая оценка эффективности муниципальной программы (</w:t>
      </w:r>
      <w:proofErr w:type="spellStart"/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  <w:vertAlign w:val="subscript"/>
        </w:rPr>
        <w:t>итог</w:t>
      </w:r>
      <w:proofErr w:type="spellEnd"/>
      <w:r w:rsidRPr="00C0664A">
        <w:rPr>
          <w:rFonts w:ascii="Arial" w:hAnsi="Arial" w:cs="Arial"/>
          <w:sz w:val="24"/>
          <w:szCs w:val="24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 невыполнения) при оценке эффективности реализации муниципальной программы.</w:t>
      </w:r>
    </w:p>
    <w:p w:rsidR="00C0664A" w:rsidRPr="00C0664A" w:rsidRDefault="00C0664A" w:rsidP="00C0664A">
      <w:pPr>
        <w:numPr>
          <w:ilvl w:val="1"/>
          <w:numId w:val="18"/>
        </w:numPr>
        <w:tabs>
          <w:tab w:val="clear" w:pos="927"/>
          <w:tab w:val="num" w:pos="1080"/>
        </w:tabs>
        <w:suppressAutoHyphens/>
        <w:autoSpaceDE/>
        <w:autoSpaceDN/>
        <w:spacing w:line="360" w:lineRule="auto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Расчет Р</w:t>
      </w:r>
      <w:r w:rsidRPr="00C0664A">
        <w:rPr>
          <w:rFonts w:ascii="Arial" w:hAnsi="Arial" w:cs="Arial"/>
          <w:color w:val="000000"/>
          <w:sz w:val="24"/>
          <w:szCs w:val="24"/>
          <w:vertAlign w:val="subscript"/>
        </w:rPr>
        <w:t xml:space="preserve">1 </w:t>
      </w:r>
      <w:r w:rsidRPr="00C0664A">
        <w:rPr>
          <w:rFonts w:ascii="Arial" w:hAnsi="Arial" w:cs="Arial"/>
          <w:color w:val="000000"/>
          <w:sz w:val="24"/>
          <w:szCs w:val="24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C0664A" w:rsidRPr="00C0664A" w:rsidRDefault="00C0664A" w:rsidP="00C0664A">
      <w:pPr>
        <w:spacing w:line="100" w:lineRule="atLeast"/>
        <w:ind w:firstLine="567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color w:val="000000"/>
          <w:sz w:val="24"/>
          <w:szCs w:val="24"/>
        </w:rPr>
        <w:t>Р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1</w:t>
      </w:r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= (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факт</w:t>
      </w:r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+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u</w:t>
      </w:r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) /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* 100%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  <w:vertAlign w:val="subscript"/>
        </w:rPr>
        <w:t xml:space="preserve">факт </w:t>
      </w:r>
      <w:r w:rsidRPr="00C0664A">
        <w:rPr>
          <w:rFonts w:ascii="Arial" w:hAnsi="Arial" w:cs="Arial"/>
          <w:sz w:val="24"/>
          <w:szCs w:val="24"/>
        </w:rPr>
        <w:t>- фактический объем бюджетных средств, направленных на реализацию муниципальной программы за отчетный год;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V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– плановый объем бюджетных средств на реализацию муниципальной программы в отчетном году;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u</w:t>
      </w:r>
      <w:r w:rsidRPr="00C0664A">
        <w:rPr>
          <w:rFonts w:ascii="Arial" w:hAnsi="Arial" w:cs="Arial"/>
          <w:sz w:val="24"/>
          <w:szCs w:val="24"/>
        </w:rPr>
        <w:t xml:space="preserve"> - сумма «положительной экономии».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муниципальная программа выполнена в полном объеме, если Р</w:t>
      </w:r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r w:rsidRPr="00C0664A">
        <w:rPr>
          <w:rFonts w:ascii="Arial" w:hAnsi="Arial" w:cs="Arial"/>
          <w:sz w:val="24"/>
          <w:szCs w:val="24"/>
        </w:rPr>
        <w:t xml:space="preserve"> = 100%;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муниципальная программа в целом выполнена, если 80% &lt; Р</w:t>
      </w:r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r w:rsidRPr="00C0664A">
        <w:rPr>
          <w:rFonts w:ascii="Arial" w:hAnsi="Arial" w:cs="Arial"/>
          <w:sz w:val="24"/>
          <w:szCs w:val="24"/>
        </w:rPr>
        <w:t>&lt; 100%;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▪ муниципальная программа не выполнена, если </w:t>
      </w:r>
      <w:r w:rsidRPr="00C0664A">
        <w:rPr>
          <w:rFonts w:ascii="Arial" w:hAnsi="Arial" w:cs="Arial"/>
          <w:sz w:val="24"/>
          <w:szCs w:val="24"/>
          <w:lang w:val="en-US"/>
        </w:rPr>
        <w:t>P</w:t>
      </w:r>
      <w:r w:rsidRPr="00C0664A">
        <w:rPr>
          <w:rFonts w:ascii="Arial" w:hAnsi="Arial" w:cs="Arial"/>
          <w:sz w:val="24"/>
          <w:szCs w:val="24"/>
        </w:rPr>
        <w:t>1&lt;80%.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7.7. Расчет Р2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  <w:lang w:val="en-US"/>
        </w:rPr>
      </w:pPr>
      <w:r w:rsidRPr="00C0664A">
        <w:rPr>
          <w:rFonts w:ascii="Arial" w:hAnsi="Arial" w:cs="Arial"/>
          <w:b/>
          <w:color w:val="000000"/>
          <w:sz w:val="24"/>
          <w:szCs w:val="24"/>
        </w:rPr>
        <w:t>Р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 xml:space="preserve">2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= SUM K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/N, 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=1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  <w:lang w:val="en-US"/>
        </w:rPr>
      </w:pPr>
      <w:r w:rsidRPr="00C0664A">
        <w:rPr>
          <w:rFonts w:ascii="Arial" w:hAnsi="Arial" w:cs="Arial"/>
          <w:sz w:val="24"/>
          <w:szCs w:val="24"/>
        </w:rPr>
        <w:t>где</w:t>
      </w:r>
      <w:r w:rsidRPr="00C0664A">
        <w:rPr>
          <w:rFonts w:ascii="Arial" w:hAnsi="Arial" w:cs="Arial"/>
          <w:sz w:val="24"/>
          <w:szCs w:val="24"/>
          <w:lang w:val="en-US"/>
        </w:rPr>
        <w:t>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K</w:t>
      </w:r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sz w:val="24"/>
          <w:szCs w:val="24"/>
        </w:rPr>
        <w:t xml:space="preserve"> -  исполнение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планируемого значения показателя муниципальной программы за отчетный  год в процентах;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N</w:t>
      </w:r>
      <w:r w:rsidRPr="00C0664A">
        <w:rPr>
          <w:rFonts w:ascii="Arial" w:hAnsi="Arial" w:cs="Arial"/>
          <w:sz w:val="24"/>
          <w:szCs w:val="24"/>
        </w:rPr>
        <w:t xml:space="preserve"> – число планируемых значений показателей муниципальной программы.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Исполнение по каждому показателю муниципальной программы за отчетный год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K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= П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факт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/ П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* 100 %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  <w:vertAlign w:val="subscript"/>
        </w:rPr>
        <w:t xml:space="preserve"> факт</w:t>
      </w:r>
      <w:r w:rsidRPr="00C0664A">
        <w:rPr>
          <w:rFonts w:ascii="Arial" w:hAnsi="Arial" w:cs="Arial"/>
          <w:sz w:val="24"/>
          <w:szCs w:val="24"/>
        </w:rPr>
        <w:t xml:space="preserve">  - фактическое значение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показателя за отчетный год;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 - плановое значение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показателя за отчетный год.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случае,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bCs/>
          <w:sz w:val="24"/>
          <w:szCs w:val="24"/>
        </w:rPr>
        <w:t>К</w:t>
      </w:r>
      <w:proofErr w:type="spellStart"/>
      <w:r w:rsidRPr="00C0664A">
        <w:rPr>
          <w:rFonts w:ascii="Arial" w:hAnsi="Arial" w:cs="Arial"/>
          <w:b/>
          <w:bCs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b/>
          <w:bCs/>
          <w:sz w:val="24"/>
          <w:szCs w:val="24"/>
        </w:rPr>
        <w:t xml:space="preserve"> = 100%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В случае, если 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sz w:val="24"/>
          <w:szCs w:val="24"/>
        </w:rPr>
        <w:t>К</w:t>
      </w:r>
      <w:proofErr w:type="spellStart"/>
      <w:r w:rsidRPr="00C0664A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b/>
          <w:sz w:val="24"/>
          <w:szCs w:val="24"/>
        </w:rPr>
        <w:t xml:space="preserve"> = 0%</w:t>
      </w:r>
      <w:r w:rsidRPr="00C0664A">
        <w:rPr>
          <w:rFonts w:ascii="Arial" w:hAnsi="Arial" w:cs="Arial"/>
          <w:sz w:val="24"/>
          <w:szCs w:val="24"/>
        </w:rPr>
        <w:t xml:space="preserve">   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перевыполнена, если P2 &gt; 100%;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выполнена в полном объеме, если 90% &lt; P2 &lt; 100%;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в целом выполнена, если 75% &lt; P2 &lt; 95%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не выполнена, если P2 &lt; 75%.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7.9. Итоговая оценка эффективности муниципальной программы осуществляется по формуле: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= (P</w:t>
      </w:r>
      <w:r w:rsidRPr="00C0664A">
        <w:rPr>
          <w:rFonts w:ascii="Arial" w:hAnsi="Arial" w:cs="Arial"/>
          <w:vertAlign w:val="subscript"/>
        </w:rPr>
        <w:t>1</w:t>
      </w:r>
      <w:r w:rsidRPr="00C0664A">
        <w:rPr>
          <w:rFonts w:ascii="Arial" w:hAnsi="Arial" w:cs="Arial"/>
        </w:rPr>
        <w:t xml:space="preserve"> + P</w:t>
      </w:r>
      <w:r w:rsidRPr="00C0664A">
        <w:rPr>
          <w:rFonts w:ascii="Arial" w:hAnsi="Arial" w:cs="Arial"/>
          <w:vertAlign w:val="subscript"/>
        </w:rPr>
        <w:t>2</w:t>
      </w:r>
      <w:r w:rsidRPr="00C0664A">
        <w:rPr>
          <w:rFonts w:ascii="Arial" w:hAnsi="Arial" w:cs="Arial"/>
        </w:rPr>
        <w:t>) / 2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где: </w:t>
      </w: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- итоговая оценка эффективности муниципальной программы за отчетный год.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7.10. Интерпретация итоговой оценки эффективности муниципальной программы осуществляется по следующим критериям: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</w:t>
      </w: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&gt; 100%                     высокоэффективная;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90% &lt; </w:t>
      </w: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100%          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75% &lt; </w:t>
      </w: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90%            умеренно 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</w:t>
      </w:r>
      <w:proofErr w:type="spellStart"/>
      <w:r w:rsidRPr="00C0664A">
        <w:rPr>
          <w:rFonts w:ascii="Arial" w:hAnsi="Arial" w:cs="Arial"/>
        </w:rPr>
        <w:t>P</w:t>
      </w:r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75%                        неэффективная. </w:t>
      </w:r>
    </w:p>
    <w:p w:rsidR="00C0664A" w:rsidRPr="00C0664A" w:rsidRDefault="00C0664A" w:rsidP="00C0664A">
      <w:pPr>
        <w:pStyle w:val="Default"/>
        <w:numPr>
          <w:ilvl w:val="1"/>
          <w:numId w:val="19"/>
        </w:numPr>
        <w:tabs>
          <w:tab w:val="left" w:pos="567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 xml:space="preserve">Результаты итоговой оценки эффективности муниципальной программы (значение </w:t>
      </w:r>
      <w:r w:rsidRPr="00C0664A">
        <w:rPr>
          <w:rFonts w:ascii="Arial" w:hAnsi="Arial" w:cs="Arial"/>
          <w:lang w:val="en-US"/>
        </w:rPr>
        <w:t>P</w:t>
      </w:r>
      <w:r w:rsidRPr="00C0664A">
        <w:rPr>
          <w:rFonts w:ascii="Arial" w:hAnsi="Arial" w:cs="Arial"/>
        </w:rPr>
        <w:t xml:space="preserve"> итог) и вывод о ее эффективности (</w:t>
      </w:r>
      <w:proofErr w:type="spellStart"/>
      <w:r w:rsidRPr="00C0664A">
        <w:rPr>
          <w:rFonts w:ascii="Arial" w:hAnsi="Arial" w:cs="Arial"/>
        </w:rPr>
        <w:t>интерпритация</w:t>
      </w:r>
      <w:proofErr w:type="spellEnd"/>
      <w:r w:rsidRPr="00C0664A">
        <w:rPr>
          <w:rFonts w:ascii="Arial" w:hAnsi="Arial" w:cs="Arial"/>
        </w:rPr>
        <w:t xml:space="preserve"> оценки) представляются вместе с годовыми отчетами в финансово-экономическое управление администрации Россошанского муниципального района в сроки, установленные постановлением администрации Россошанского муниципального района «Об утверждении Порядка разработки, реализации и оценки эффективности муниципальной программы Россошанского муниципального района».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</w:t>
      </w:r>
      <w:r w:rsidRPr="00C0664A">
        <w:rPr>
          <w:rFonts w:ascii="Arial" w:hAnsi="Arial" w:cs="Arial"/>
          <w:sz w:val="24"/>
          <w:szCs w:val="24"/>
        </w:rPr>
        <w:lastRenderedPageBreak/>
        <w:t>объектов транспортной инфраструктуры на территории поселения, городского округа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сельского поселения в области градостроительной деятельности относятся разработка и утверждение программ комплексного развития транспортной инфраструктуры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соответствии со статьей 26 Градостроительного кодекса РФ, реализация генерального плана сельского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сельских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транспортной </w:t>
      </w:r>
      <w:r w:rsidRPr="00C0664A">
        <w:rPr>
          <w:rFonts w:ascii="Arial" w:hAnsi="Arial" w:cs="Arial"/>
          <w:sz w:val="24"/>
          <w:szCs w:val="24"/>
        </w:rPr>
        <w:lastRenderedPageBreak/>
        <w:t>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применение экономических мер, стимулирующих инвестиции в объекты транспортной инфраструктуры;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координация усилий федеральных органов исполнительной власти, органов исполнительной власти Воронежской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создания эффективной конкурентоспособной транспортной системы необходимы 3 основные составляющие: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конкурентоспособные высококачественные транспортные услуги;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создание условий для превышения уровня предложения транспортных услуг над спросом.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Транспортная система Старокалитвенского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</w:t>
      </w:r>
      <w:r w:rsidRPr="00C0664A">
        <w:rPr>
          <w:rFonts w:ascii="Arial" w:hAnsi="Arial" w:cs="Arial"/>
          <w:sz w:val="24"/>
          <w:szCs w:val="24"/>
        </w:rPr>
        <w:lastRenderedPageBreak/>
        <w:t>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Таким образом, ожидаемыми результатами реализации запланированных мероприятий будет являться:</w:t>
      </w:r>
    </w:p>
    <w:p w:rsidR="00C0664A" w:rsidRPr="00C0664A" w:rsidRDefault="00C0664A" w:rsidP="00C0664A">
      <w:pPr>
        <w:numPr>
          <w:ilvl w:val="0"/>
          <w:numId w:val="20"/>
        </w:numPr>
        <w:tabs>
          <w:tab w:val="left" w:pos="567"/>
        </w:tabs>
        <w:suppressAutoHyphens/>
        <w:autoSpaceDE/>
        <w:autoSpaceDN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уменьшение доли протяженности автомобильных дорог общего пользования местного значения, которые не отвечают нормативным требованиям, в общей протяженности автомобильных дорог общего пользования местного значения с 50,2% до 48%;</w:t>
      </w:r>
    </w:p>
    <w:p w:rsidR="00D25039" w:rsidRPr="00C0664A" w:rsidRDefault="00C0664A" w:rsidP="00C0664A">
      <w:pPr>
        <w:autoSpaceDE/>
        <w:autoSpaceDN/>
        <w:adjustRightInd w:val="0"/>
        <w:ind w:firstLine="709"/>
        <w:contextualSpacing/>
        <w:jc w:val="center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создание условий для безопасного и бесперебойного движения автомобильного транспорта на территории поселения </w:t>
      </w:r>
      <w:r w:rsidRPr="00C0664A">
        <w:rPr>
          <w:rStyle w:val="a5"/>
          <w:rFonts w:ascii="Arial" w:hAnsi="Arial" w:cs="Arial"/>
          <w:color w:val="000000"/>
        </w:rPr>
        <w:t xml:space="preserve"> круглый год (</w:t>
      </w:r>
      <w:r w:rsidRPr="00C0664A">
        <w:rPr>
          <w:rFonts w:ascii="Arial" w:hAnsi="Arial" w:cs="Arial"/>
          <w:sz w:val="24"/>
          <w:szCs w:val="24"/>
        </w:rPr>
        <w:t>сезонное содержание дорог).</w:t>
      </w:r>
      <w:bookmarkEnd w:id="0"/>
    </w:p>
    <w:sectPr w:rsidR="00D25039" w:rsidRPr="00C0664A" w:rsidSect="00C0664A">
      <w:footerReference w:type="default" r:id="rId13"/>
      <w:pgSz w:w="11906" w:h="16838"/>
      <w:pgMar w:top="2268" w:right="567" w:bottom="567" w:left="1701" w:header="720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B1" w:rsidRDefault="00BC59B1">
      <w:r>
        <w:separator/>
      </w:r>
    </w:p>
  </w:endnote>
  <w:endnote w:type="continuationSeparator" w:id="0">
    <w:p w:rsidR="00BC59B1" w:rsidRDefault="00B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2D16D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2D16D7">
      <w:rPr>
        <w:noProof/>
      </w:rPr>
      <w:t>67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0F" w:rsidRPr="00066326" w:rsidRDefault="00240B0F" w:rsidP="000663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B1" w:rsidRDefault="00BC59B1">
      <w:r>
        <w:separator/>
      </w:r>
    </w:p>
  </w:footnote>
  <w:footnote w:type="continuationSeparator" w:id="0">
    <w:p w:rsidR="00BC59B1" w:rsidRDefault="00BC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EB884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F"/>
    <w:multiLevelType w:val="singleLevel"/>
    <w:tmpl w:val="0000000F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474"/>
        </w:tabs>
        <w:ind w:left="2474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4354"/>
        </w:tabs>
        <w:ind w:left="4354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294"/>
        </w:tabs>
        <w:ind w:left="5294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7174"/>
        </w:tabs>
        <w:ind w:left="7174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8114"/>
        </w:tabs>
        <w:ind w:left="8114" w:hanging="360"/>
      </w:pPr>
      <w:rPr>
        <w:rFonts w:ascii="Symbol" w:hAnsi="Symbol" w:cs="Symbol"/>
        <w:sz w:val="20"/>
        <w:szCs w:val="20"/>
      </w:rPr>
    </w:lvl>
  </w:abstractNum>
  <w:abstractNum w:abstractNumId="14">
    <w:nsid w:val="17555FDB"/>
    <w:multiLevelType w:val="hybridMultilevel"/>
    <w:tmpl w:val="2B14E65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00002D">
      <w:start w:val="1"/>
      <w:numFmt w:val="bullet"/>
      <w:lvlText w:val=""/>
      <w:lvlJc w:val="left"/>
      <w:pPr>
        <w:ind w:left="2727" w:hanging="360"/>
      </w:pPr>
      <w:rPr>
        <w:rFonts w:ascii="Symbol" w:hAnsi="Symbol" w:cs="StarSymbol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BB3B1D"/>
    <w:multiLevelType w:val="hybridMultilevel"/>
    <w:tmpl w:val="03542E6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BAD266C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22"/>
  </w:num>
  <w:num w:numId="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620"/>
    <w:rsid w:val="000012F8"/>
    <w:rsid w:val="00002F97"/>
    <w:rsid w:val="000048E3"/>
    <w:rsid w:val="000049DA"/>
    <w:rsid w:val="000069E1"/>
    <w:rsid w:val="0001031D"/>
    <w:rsid w:val="000104BF"/>
    <w:rsid w:val="00011B61"/>
    <w:rsid w:val="000122FF"/>
    <w:rsid w:val="00013C99"/>
    <w:rsid w:val="00017094"/>
    <w:rsid w:val="000215D8"/>
    <w:rsid w:val="00021B27"/>
    <w:rsid w:val="0002538D"/>
    <w:rsid w:val="00027049"/>
    <w:rsid w:val="00027118"/>
    <w:rsid w:val="00030005"/>
    <w:rsid w:val="000320F5"/>
    <w:rsid w:val="000332AA"/>
    <w:rsid w:val="00033CFC"/>
    <w:rsid w:val="0003401F"/>
    <w:rsid w:val="000364C4"/>
    <w:rsid w:val="00036A63"/>
    <w:rsid w:val="000377F2"/>
    <w:rsid w:val="00037BF7"/>
    <w:rsid w:val="0004165C"/>
    <w:rsid w:val="00042723"/>
    <w:rsid w:val="00045E67"/>
    <w:rsid w:val="0004602F"/>
    <w:rsid w:val="000464A3"/>
    <w:rsid w:val="00047517"/>
    <w:rsid w:val="00050AC2"/>
    <w:rsid w:val="0005103D"/>
    <w:rsid w:val="00051B43"/>
    <w:rsid w:val="00052B38"/>
    <w:rsid w:val="00053777"/>
    <w:rsid w:val="00054494"/>
    <w:rsid w:val="00055DFA"/>
    <w:rsid w:val="00061545"/>
    <w:rsid w:val="000619D5"/>
    <w:rsid w:val="00063152"/>
    <w:rsid w:val="00066326"/>
    <w:rsid w:val="0006651D"/>
    <w:rsid w:val="00070E7E"/>
    <w:rsid w:val="00071907"/>
    <w:rsid w:val="00072E6B"/>
    <w:rsid w:val="0007369A"/>
    <w:rsid w:val="0007628D"/>
    <w:rsid w:val="00076992"/>
    <w:rsid w:val="00081BB9"/>
    <w:rsid w:val="00083FA1"/>
    <w:rsid w:val="00087563"/>
    <w:rsid w:val="0008787D"/>
    <w:rsid w:val="00091412"/>
    <w:rsid w:val="00091D5C"/>
    <w:rsid w:val="00097DCD"/>
    <w:rsid w:val="000A178B"/>
    <w:rsid w:val="000A23CE"/>
    <w:rsid w:val="000A39F3"/>
    <w:rsid w:val="000A3B4B"/>
    <w:rsid w:val="000A3E42"/>
    <w:rsid w:val="000A4178"/>
    <w:rsid w:val="000A7127"/>
    <w:rsid w:val="000A78E2"/>
    <w:rsid w:val="000B4AFA"/>
    <w:rsid w:val="000B4F3B"/>
    <w:rsid w:val="000B561F"/>
    <w:rsid w:val="000B6ECB"/>
    <w:rsid w:val="000B7417"/>
    <w:rsid w:val="000C027A"/>
    <w:rsid w:val="000C27FF"/>
    <w:rsid w:val="000C2AD6"/>
    <w:rsid w:val="000C2EFE"/>
    <w:rsid w:val="000C4F58"/>
    <w:rsid w:val="000C5319"/>
    <w:rsid w:val="000C5A02"/>
    <w:rsid w:val="000C6269"/>
    <w:rsid w:val="000C6D15"/>
    <w:rsid w:val="000C7027"/>
    <w:rsid w:val="000C78D5"/>
    <w:rsid w:val="000D02BE"/>
    <w:rsid w:val="000D278F"/>
    <w:rsid w:val="000D2939"/>
    <w:rsid w:val="000D369B"/>
    <w:rsid w:val="000D42DD"/>
    <w:rsid w:val="000D4AF7"/>
    <w:rsid w:val="000D5B7B"/>
    <w:rsid w:val="000E10A8"/>
    <w:rsid w:val="000E1E9E"/>
    <w:rsid w:val="000E28A9"/>
    <w:rsid w:val="000E2E7C"/>
    <w:rsid w:val="000E3B22"/>
    <w:rsid w:val="000E44B8"/>
    <w:rsid w:val="000E5520"/>
    <w:rsid w:val="000E62B4"/>
    <w:rsid w:val="000E65E8"/>
    <w:rsid w:val="000E672F"/>
    <w:rsid w:val="000F0422"/>
    <w:rsid w:val="000F2FA7"/>
    <w:rsid w:val="000F46A9"/>
    <w:rsid w:val="000F596E"/>
    <w:rsid w:val="000F66A1"/>
    <w:rsid w:val="00100B28"/>
    <w:rsid w:val="00101078"/>
    <w:rsid w:val="00101406"/>
    <w:rsid w:val="00102EB4"/>
    <w:rsid w:val="001049F0"/>
    <w:rsid w:val="00104A67"/>
    <w:rsid w:val="001063E0"/>
    <w:rsid w:val="00106D44"/>
    <w:rsid w:val="00111D3E"/>
    <w:rsid w:val="001134C1"/>
    <w:rsid w:val="001157C3"/>
    <w:rsid w:val="0011642A"/>
    <w:rsid w:val="00120CDE"/>
    <w:rsid w:val="001227E4"/>
    <w:rsid w:val="00123FEC"/>
    <w:rsid w:val="00124B0F"/>
    <w:rsid w:val="00125600"/>
    <w:rsid w:val="0012627A"/>
    <w:rsid w:val="001279F9"/>
    <w:rsid w:val="00131321"/>
    <w:rsid w:val="00131D1A"/>
    <w:rsid w:val="00132352"/>
    <w:rsid w:val="0013417F"/>
    <w:rsid w:val="00134186"/>
    <w:rsid w:val="00134251"/>
    <w:rsid w:val="00136107"/>
    <w:rsid w:val="00136C59"/>
    <w:rsid w:val="0013748E"/>
    <w:rsid w:val="00140689"/>
    <w:rsid w:val="00140D7D"/>
    <w:rsid w:val="00141202"/>
    <w:rsid w:val="00143DDB"/>
    <w:rsid w:val="001454BD"/>
    <w:rsid w:val="00150235"/>
    <w:rsid w:val="00152AA3"/>
    <w:rsid w:val="00152AC5"/>
    <w:rsid w:val="00153155"/>
    <w:rsid w:val="001538E0"/>
    <w:rsid w:val="00163157"/>
    <w:rsid w:val="001636D0"/>
    <w:rsid w:val="00163A8D"/>
    <w:rsid w:val="00163BCB"/>
    <w:rsid w:val="00163C5F"/>
    <w:rsid w:val="00165399"/>
    <w:rsid w:val="00172318"/>
    <w:rsid w:val="00174CBB"/>
    <w:rsid w:val="00180279"/>
    <w:rsid w:val="00181061"/>
    <w:rsid w:val="00183DC1"/>
    <w:rsid w:val="001848EE"/>
    <w:rsid w:val="001862B6"/>
    <w:rsid w:val="00187AFC"/>
    <w:rsid w:val="0019298D"/>
    <w:rsid w:val="001977F2"/>
    <w:rsid w:val="001A22BA"/>
    <w:rsid w:val="001A3C60"/>
    <w:rsid w:val="001A74C4"/>
    <w:rsid w:val="001B078D"/>
    <w:rsid w:val="001B12E2"/>
    <w:rsid w:val="001B2160"/>
    <w:rsid w:val="001B4E37"/>
    <w:rsid w:val="001C7B60"/>
    <w:rsid w:val="001D1BBE"/>
    <w:rsid w:val="001D2BDB"/>
    <w:rsid w:val="001D7F86"/>
    <w:rsid w:val="001E0C2C"/>
    <w:rsid w:val="001E592F"/>
    <w:rsid w:val="001E6972"/>
    <w:rsid w:val="001F0402"/>
    <w:rsid w:val="001F0B4B"/>
    <w:rsid w:val="001F1CBE"/>
    <w:rsid w:val="001F1EF2"/>
    <w:rsid w:val="001F2828"/>
    <w:rsid w:val="001F3911"/>
    <w:rsid w:val="001F45D4"/>
    <w:rsid w:val="001F5DCA"/>
    <w:rsid w:val="001F6723"/>
    <w:rsid w:val="00200189"/>
    <w:rsid w:val="00200D5F"/>
    <w:rsid w:val="0020296E"/>
    <w:rsid w:val="00203922"/>
    <w:rsid w:val="00207782"/>
    <w:rsid w:val="00210A50"/>
    <w:rsid w:val="00210E2A"/>
    <w:rsid w:val="002119AF"/>
    <w:rsid w:val="002122CC"/>
    <w:rsid w:val="002133FE"/>
    <w:rsid w:val="002165F0"/>
    <w:rsid w:val="00217F5E"/>
    <w:rsid w:val="002200FA"/>
    <w:rsid w:val="00221EEA"/>
    <w:rsid w:val="002224D9"/>
    <w:rsid w:val="002224FB"/>
    <w:rsid w:val="00223298"/>
    <w:rsid w:val="00223C38"/>
    <w:rsid w:val="002256CE"/>
    <w:rsid w:val="00226EAB"/>
    <w:rsid w:val="00232713"/>
    <w:rsid w:val="0023772E"/>
    <w:rsid w:val="00240B0F"/>
    <w:rsid w:val="00240E8C"/>
    <w:rsid w:val="002415CA"/>
    <w:rsid w:val="0024164C"/>
    <w:rsid w:val="00245033"/>
    <w:rsid w:val="002452A1"/>
    <w:rsid w:val="00245DFB"/>
    <w:rsid w:val="002466EE"/>
    <w:rsid w:val="00251B31"/>
    <w:rsid w:val="00254306"/>
    <w:rsid w:val="00254418"/>
    <w:rsid w:val="00255C6D"/>
    <w:rsid w:val="00257F48"/>
    <w:rsid w:val="002602F6"/>
    <w:rsid w:val="00260896"/>
    <w:rsid w:val="00261645"/>
    <w:rsid w:val="002617A4"/>
    <w:rsid w:val="002631BA"/>
    <w:rsid w:val="00263EC7"/>
    <w:rsid w:val="00263F79"/>
    <w:rsid w:val="00265488"/>
    <w:rsid w:val="00274A9D"/>
    <w:rsid w:val="00274D2F"/>
    <w:rsid w:val="002752E0"/>
    <w:rsid w:val="00275667"/>
    <w:rsid w:val="00276324"/>
    <w:rsid w:val="0028397F"/>
    <w:rsid w:val="00283A0D"/>
    <w:rsid w:val="00285867"/>
    <w:rsid w:val="00285D9C"/>
    <w:rsid w:val="002869E3"/>
    <w:rsid w:val="00286C09"/>
    <w:rsid w:val="0029084B"/>
    <w:rsid w:val="00291762"/>
    <w:rsid w:val="002917BB"/>
    <w:rsid w:val="00291883"/>
    <w:rsid w:val="0029230D"/>
    <w:rsid w:val="002924D1"/>
    <w:rsid w:val="002954D2"/>
    <w:rsid w:val="002960D7"/>
    <w:rsid w:val="00297427"/>
    <w:rsid w:val="00297EF5"/>
    <w:rsid w:val="002A157A"/>
    <w:rsid w:val="002A58B1"/>
    <w:rsid w:val="002A597E"/>
    <w:rsid w:val="002A5AC5"/>
    <w:rsid w:val="002A6669"/>
    <w:rsid w:val="002B15AF"/>
    <w:rsid w:val="002B40B1"/>
    <w:rsid w:val="002B681E"/>
    <w:rsid w:val="002C047A"/>
    <w:rsid w:val="002C04EC"/>
    <w:rsid w:val="002C6D8B"/>
    <w:rsid w:val="002D0562"/>
    <w:rsid w:val="002D16D7"/>
    <w:rsid w:val="002D4466"/>
    <w:rsid w:val="002D5183"/>
    <w:rsid w:val="002D55C7"/>
    <w:rsid w:val="002D66F5"/>
    <w:rsid w:val="002E0D52"/>
    <w:rsid w:val="002E163F"/>
    <w:rsid w:val="002E2E80"/>
    <w:rsid w:val="002E2FCA"/>
    <w:rsid w:val="002E4781"/>
    <w:rsid w:val="002E5544"/>
    <w:rsid w:val="002E7F9A"/>
    <w:rsid w:val="002F118E"/>
    <w:rsid w:val="002F19D2"/>
    <w:rsid w:val="002F1A10"/>
    <w:rsid w:val="002F35CD"/>
    <w:rsid w:val="002F3A30"/>
    <w:rsid w:val="002F3AAE"/>
    <w:rsid w:val="002F50ED"/>
    <w:rsid w:val="002F6AC4"/>
    <w:rsid w:val="003012E1"/>
    <w:rsid w:val="00302DF8"/>
    <w:rsid w:val="003041D3"/>
    <w:rsid w:val="003043BE"/>
    <w:rsid w:val="003043E0"/>
    <w:rsid w:val="00305FD0"/>
    <w:rsid w:val="003060F7"/>
    <w:rsid w:val="00306533"/>
    <w:rsid w:val="003077A1"/>
    <w:rsid w:val="003100D4"/>
    <w:rsid w:val="0031026F"/>
    <w:rsid w:val="00310C95"/>
    <w:rsid w:val="00310EC9"/>
    <w:rsid w:val="00311F0A"/>
    <w:rsid w:val="0031228A"/>
    <w:rsid w:val="00313ACF"/>
    <w:rsid w:val="003146D8"/>
    <w:rsid w:val="003150C2"/>
    <w:rsid w:val="003161C9"/>
    <w:rsid w:val="0032253D"/>
    <w:rsid w:val="00322A14"/>
    <w:rsid w:val="00324D5D"/>
    <w:rsid w:val="00325E96"/>
    <w:rsid w:val="003260BE"/>
    <w:rsid w:val="00332D7E"/>
    <w:rsid w:val="00333A6A"/>
    <w:rsid w:val="00333DC5"/>
    <w:rsid w:val="0034016B"/>
    <w:rsid w:val="003409C8"/>
    <w:rsid w:val="00340EDD"/>
    <w:rsid w:val="00341FFB"/>
    <w:rsid w:val="00342374"/>
    <w:rsid w:val="003444D3"/>
    <w:rsid w:val="00344E6F"/>
    <w:rsid w:val="00345697"/>
    <w:rsid w:val="003510F2"/>
    <w:rsid w:val="003512F1"/>
    <w:rsid w:val="00351C80"/>
    <w:rsid w:val="00352DD9"/>
    <w:rsid w:val="003539BC"/>
    <w:rsid w:val="00354052"/>
    <w:rsid w:val="0035554C"/>
    <w:rsid w:val="00361F6C"/>
    <w:rsid w:val="00361F99"/>
    <w:rsid w:val="00364D21"/>
    <w:rsid w:val="00366712"/>
    <w:rsid w:val="00367296"/>
    <w:rsid w:val="0037274A"/>
    <w:rsid w:val="003744C7"/>
    <w:rsid w:val="00374820"/>
    <w:rsid w:val="00374B89"/>
    <w:rsid w:val="00377CAF"/>
    <w:rsid w:val="0038035D"/>
    <w:rsid w:val="00380653"/>
    <w:rsid w:val="00380C22"/>
    <w:rsid w:val="00380CBD"/>
    <w:rsid w:val="003816CA"/>
    <w:rsid w:val="00385781"/>
    <w:rsid w:val="00394350"/>
    <w:rsid w:val="00394662"/>
    <w:rsid w:val="00395A7F"/>
    <w:rsid w:val="003965BD"/>
    <w:rsid w:val="003969B6"/>
    <w:rsid w:val="003A1F08"/>
    <w:rsid w:val="003A225A"/>
    <w:rsid w:val="003A4088"/>
    <w:rsid w:val="003A5F78"/>
    <w:rsid w:val="003B0FAA"/>
    <w:rsid w:val="003B2557"/>
    <w:rsid w:val="003B4E67"/>
    <w:rsid w:val="003B6659"/>
    <w:rsid w:val="003C2236"/>
    <w:rsid w:val="003C2306"/>
    <w:rsid w:val="003C6EFC"/>
    <w:rsid w:val="003C6F67"/>
    <w:rsid w:val="003D218D"/>
    <w:rsid w:val="003D24F7"/>
    <w:rsid w:val="003D2EDA"/>
    <w:rsid w:val="003D4014"/>
    <w:rsid w:val="003D452F"/>
    <w:rsid w:val="003D5C47"/>
    <w:rsid w:val="003D6C11"/>
    <w:rsid w:val="003D6CEE"/>
    <w:rsid w:val="003E3DB6"/>
    <w:rsid w:val="003E40F7"/>
    <w:rsid w:val="003E519E"/>
    <w:rsid w:val="003E5336"/>
    <w:rsid w:val="003E79DC"/>
    <w:rsid w:val="003F052C"/>
    <w:rsid w:val="003F4AD9"/>
    <w:rsid w:val="003F7441"/>
    <w:rsid w:val="003F79E5"/>
    <w:rsid w:val="00400331"/>
    <w:rsid w:val="0040276B"/>
    <w:rsid w:val="00404DC1"/>
    <w:rsid w:val="00406DE6"/>
    <w:rsid w:val="004105CB"/>
    <w:rsid w:val="00411A82"/>
    <w:rsid w:val="00413AEE"/>
    <w:rsid w:val="00415339"/>
    <w:rsid w:val="00417247"/>
    <w:rsid w:val="00417316"/>
    <w:rsid w:val="004179E8"/>
    <w:rsid w:val="0042191B"/>
    <w:rsid w:val="00422EE9"/>
    <w:rsid w:val="004256F8"/>
    <w:rsid w:val="00425944"/>
    <w:rsid w:val="00426266"/>
    <w:rsid w:val="00433DF3"/>
    <w:rsid w:val="00441BF4"/>
    <w:rsid w:val="004434CB"/>
    <w:rsid w:val="004453B9"/>
    <w:rsid w:val="004472FA"/>
    <w:rsid w:val="0044796D"/>
    <w:rsid w:val="00451CCF"/>
    <w:rsid w:val="0045235A"/>
    <w:rsid w:val="00453027"/>
    <w:rsid w:val="00457663"/>
    <w:rsid w:val="0046069F"/>
    <w:rsid w:val="00460808"/>
    <w:rsid w:val="00464185"/>
    <w:rsid w:val="0046462A"/>
    <w:rsid w:val="00464641"/>
    <w:rsid w:val="004650CC"/>
    <w:rsid w:val="00466513"/>
    <w:rsid w:val="00470D53"/>
    <w:rsid w:val="00471314"/>
    <w:rsid w:val="0047162F"/>
    <w:rsid w:val="00474A94"/>
    <w:rsid w:val="00476BF7"/>
    <w:rsid w:val="00481F75"/>
    <w:rsid w:val="0048362E"/>
    <w:rsid w:val="00491218"/>
    <w:rsid w:val="004932CA"/>
    <w:rsid w:val="004958F7"/>
    <w:rsid w:val="00495CA6"/>
    <w:rsid w:val="004A09E8"/>
    <w:rsid w:val="004A1C83"/>
    <w:rsid w:val="004A28B7"/>
    <w:rsid w:val="004A4F0D"/>
    <w:rsid w:val="004A5B92"/>
    <w:rsid w:val="004B200C"/>
    <w:rsid w:val="004B26C9"/>
    <w:rsid w:val="004B4855"/>
    <w:rsid w:val="004B5A4D"/>
    <w:rsid w:val="004C1079"/>
    <w:rsid w:val="004C36D4"/>
    <w:rsid w:val="004C584B"/>
    <w:rsid w:val="004C67A0"/>
    <w:rsid w:val="004C7A23"/>
    <w:rsid w:val="004D3E91"/>
    <w:rsid w:val="004E0C1F"/>
    <w:rsid w:val="004E16F2"/>
    <w:rsid w:val="004E4AFE"/>
    <w:rsid w:val="004E62EF"/>
    <w:rsid w:val="004E7A6B"/>
    <w:rsid w:val="004F087A"/>
    <w:rsid w:val="004F1DE6"/>
    <w:rsid w:val="004F2612"/>
    <w:rsid w:val="004F4BFC"/>
    <w:rsid w:val="004F5202"/>
    <w:rsid w:val="004F520D"/>
    <w:rsid w:val="00501B3A"/>
    <w:rsid w:val="005058A3"/>
    <w:rsid w:val="00512505"/>
    <w:rsid w:val="00513F97"/>
    <w:rsid w:val="005219D1"/>
    <w:rsid w:val="0053113C"/>
    <w:rsid w:val="00532636"/>
    <w:rsid w:val="005338E8"/>
    <w:rsid w:val="00534C7F"/>
    <w:rsid w:val="00535B8D"/>
    <w:rsid w:val="0054087F"/>
    <w:rsid w:val="00540B53"/>
    <w:rsid w:val="00541115"/>
    <w:rsid w:val="00541932"/>
    <w:rsid w:val="00545799"/>
    <w:rsid w:val="00547F3C"/>
    <w:rsid w:val="005503BC"/>
    <w:rsid w:val="005518AD"/>
    <w:rsid w:val="00551960"/>
    <w:rsid w:val="005522A3"/>
    <w:rsid w:val="00554117"/>
    <w:rsid w:val="00554B9B"/>
    <w:rsid w:val="0055508D"/>
    <w:rsid w:val="005559F5"/>
    <w:rsid w:val="00555B3F"/>
    <w:rsid w:val="00556694"/>
    <w:rsid w:val="005578E2"/>
    <w:rsid w:val="0056006F"/>
    <w:rsid w:val="0056304F"/>
    <w:rsid w:val="005645B6"/>
    <w:rsid w:val="00564D5A"/>
    <w:rsid w:val="00566052"/>
    <w:rsid w:val="00567C4D"/>
    <w:rsid w:val="005706F5"/>
    <w:rsid w:val="00570CBD"/>
    <w:rsid w:val="00570F3F"/>
    <w:rsid w:val="00572408"/>
    <w:rsid w:val="00573997"/>
    <w:rsid w:val="00575F1F"/>
    <w:rsid w:val="005762CB"/>
    <w:rsid w:val="00580BB8"/>
    <w:rsid w:val="005825A9"/>
    <w:rsid w:val="00582B8A"/>
    <w:rsid w:val="00582E58"/>
    <w:rsid w:val="00583214"/>
    <w:rsid w:val="005835B4"/>
    <w:rsid w:val="00585739"/>
    <w:rsid w:val="005918F5"/>
    <w:rsid w:val="00597E6A"/>
    <w:rsid w:val="005A6A93"/>
    <w:rsid w:val="005A6F4D"/>
    <w:rsid w:val="005B01A6"/>
    <w:rsid w:val="005B0F5C"/>
    <w:rsid w:val="005B2EF6"/>
    <w:rsid w:val="005B3282"/>
    <w:rsid w:val="005B4B94"/>
    <w:rsid w:val="005B72EC"/>
    <w:rsid w:val="005B779C"/>
    <w:rsid w:val="005B7A6C"/>
    <w:rsid w:val="005C1537"/>
    <w:rsid w:val="005C5F53"/>
    <w:rsid w:val="005C68CA"/>
    <w:rsid w:val="005D4715"/>
    <w:rsid w:val="005D5B8D"/>
    <w:rsid w:val="005D7161"/>
    <w:rsid w:val="005E091C"/>
    <w:rsid w:val="005E1FD2"/>
    <w:rsid w:val="005E2F94"/>
    <w:rsid w:val="005E391F"/>
    <w:rsid w:val="005E7535"/>
    <w:rsid w:val="005F6FA6"/>
    <w:rsid w:val="005F78E0"/>
    <w:rsid w:val="00600F1E"/>
    <w:rsid w:val="00602A23"/>
    <w:rsid w:val="00602C08"/>
    <w:rsid w:val="00603DBB"/>
    <w:rsid w:val="006057D0"/>
    <w:rsid w:val="006114D5"/>
    <w:rsid w:val="00612F90"/>
    <w:rsid w:val="00615152"/>
    <w:rsid w:val="006151C0"/>
    <w:rsid w:val="00616DBE"/>
    <w:rsid w:val="00616E78"/>
    <w:rsid w:val="00617E38"/>
    <w:rsid w:val="0062050C"/>
    <w:rsid w:val="00620DB0"/>
    <w:rsid w:val="0062225F"/>
    <w:rsid w:val="006226DA"/>
    <w:rsid w:val="006235DD"/>
    <w:rsid w:val="00623BA4"/>
    <w:rsid w:val="00625578"/>
    <w:rsid w:val="0063045E"/>
    <w:rsid w:val="0063367E"/>
    <w:rsid w:val="0063467C"/>
    <w:rsid w:val="00635606"/>
    <w:rsid w:val="00636C2F"/>
    <w:rsid w:val="0063734E"/>
    <w:rsid w:val="0064008A"/>
    <w:rsid w:val="00641055"/>
    <w:rsid w:val="00642554"/>
    <w:rsid w:val="00643D99"/>
    <w:rsid w:val="00645014"/>
    <w:rsid w:val="00645A2E"/>
    <w:rsid w:val="00647E6C"/>
    <w:rsid w:val="00650A9E"/>
    <w:rsid w:val="0065111C"/>
    <w:rsid w:val="00652C1C"/>
    <w:rsid w:val="00652FA8"/>
    <w:rsid w:val="006538A3"/>
    <w:rsid w:val="00653BC5"/>
    <w:rsid w:val="006551F2"/>
    <w:rsid w:val="00657D6D"/>
    <w:rsid w:val="00660B6B"/>
    <w:rsid w:val="00661285"/>
    <w:rsid w:val="00663581"/>
    <w:rsid w:val="00663EEC"/>
    <w:rsid w:val="00665DA6"/>
    <w:rsid w:val="00666CAA"/>
    <w:rsid w:val="00673DFD"/>
    <w:rsid w:val="00677C7D"/>
    <w:rsid w:val="00677EF2"/>
    <w:rsid w:val="00680306"/>
    <w:rsid w:val="00680F67"/>
    <w:rsid w:val="006827EF"/>
    <w:rsid w:val="006830B3"/>
    <w:rsid w:val="00683475"/>
    <w:rsid w:val="00683A2C"/>
    <w:rsid w:val="00684512"/>
    <w:rsid w:val="006845F8"/>
    <w:rsid w:val="00684AEF"/>
    <w:rsid w:val="006864D1"/>
    <w:rsid w:val="006865CF"/>
    <w:rsid w:val="00687188"/>
    <w:rsid w:val="00687326"/>
    <w:rsid w:val="006944E5"/>
    <w:rsid w:val="00695254"/>
    <w:rsid w:val="006A1E66"/>
    <w:rsid w:val="006A2428"/>
    <w:rsid w:val="006A2500"/>
    <w:rsid w:val="006A2643"/>
    <w:rsid w:val="006A45F4"/>
    <w:rsid w:val="006A7802"/>
    <w:rsid w:val="006A7FE4"/>
    <w:rsid w:val="006B2865"/>
    <w:rsid w:val="006B4BA8"/>
    <w:rsid w:val="006B74EC"/>
    <w:rsid w:val="006B77CA"/>
    <w:rsid w:val="006C11A3"/>
    <w:rsid w:val="006C1EAA"/>
    <w:rsid w:val="006C3D91"/>
    <w:rsid w:val="006C4CC6"/>
    <w:rsid w:val="006C75CF"/>
    <w:rsid w:val="006D09E9"/>
    <w:rsid w:val="006D1E93"/>
    <w:rsid w:val="006D302B"/>
    <w:rsid w:val="006D4B2A"/>
    <w:rsid w:val="006D5635"/>
    <w:rsid w:val="006D6150"/>
    <w:rsid w:val="006D73DF"/>
    <w:rsid w:val="006E124B"/>
    <w:rsid w:val="006E2BB5"/>
    <w:rsid w:val="006E5B37"/>
    <w:rsid w:val="006E5E35"/>
    <w:rsid w:val="006E631D"/>
    <w:rsid w:val="006E766A"/>
    <w:rsid w:val="006F163A"/>
    <w:rsid w:val="006F4382"/>
    <w:rsid w:val="006F634F"/>
    <w:rsid w:val="006F6719"/>
    <w:rsid w:val="00705C9A"/>
    <w:rsid w:val="00706539"/>
    <w:rsid w:val="00707FAD"/>
    <w:rsid w:val="00712562"/>
    <w:rsid w:val="00716653"/>
    <w:rsid w:val="007217ED"/>
    <w:rsid w:val="00722760"/>
    <w:rsid w:val="007353C6"/>
    <w:rsid w:val="007367A7"/>
    <w:rsid w:val="00740884"/>
    <w:rsid w:val="00740E9D"/>
    <w:rsid w:val="00741303"/>
    <w:rsid w:val="00742661"/>
    <w:rsid w:val="007528FF"/>
    <w:rsid w:val="007547F1"/>
    <w:rsid w:val="00755D7D"/>
    <w:rsid w:val="00756748"/>
    <w:rsid w:val="00760833"/>
    <w:rsid w:val="00760A03"/>
    <w:rsid w:val="00763436"/>
    <w:rsid w:val="007748C3"/>
    <w:rsid w:val="00775AC2"/>
    <w:rsid w:val="00776A5E"/>
    <w:rsid w:val="00780134"/>
    <w:rsid w:val="007826CE"/>
    <w:rsid w:val="00782AF1"/>
    <w:rsid w:val="007838C2"/>
    <w:rsid w:val="00783DA2"/>
    <w:rsid w:val="007857E2"/>
    <w:rsid w:val="007918AB"/>
    <w:rsid w:val="0079471E"/>
    <w:rsid w:val="00795E45"/>
    <w:rsid w:val="00796A4B"/>
    <w:rsid w:val="0079711B"/>
    <w:rsid w:val="00797AD3"/>
    <w:rsid w:val="007A38F4"/>
    <w:rsid w:val="007A7A46"/>
    <w:rsid w:val="007B1A29"/>
    <w:rsid w:val="007B2B28"/>
    <w:rsid w:val="007B45A4"/>
    <w:rsid w:val="007B54B1"/>
    <w:rsid w:val="007B5765"/>
    <w:rsid w:val="007B6C61"/>
    <w:rsid w:val="007B7D53"/>
    <w:rsid w:val="007C1CFC"/>
    <w:rsid w:val="007C68A2"/>
    <w:rsid w:val="007D05FB"/>
    <w:rsid w:val="007D0602"/>
    <w:rsid w:val="007D08B1"/>
    <w:rsid w:val="007D09AA"/>
    <w:rsid w:val="007D0A4C"/>
    <w:rsid w:val="007D0F18"/>
    <w:rsid w:val="007D1B5B"/>
    <w:rsid w:val="007D460D"/>
    <w:rsid w:val="007D52E3"/>
    <w:rsid w:val="007E098E"/>
    <w:rsid w:val="007E0C47"/>
    <w:rsid w:val="007E0C6B"/>
    <w:rsid w:val="007E37FE"/>
    <w:rsid w:val="007E4618"/>
    <w:rsid w:val="007E4858"/>
    <w:rsid w:val="007E73C4"/>
    <w:rsid w:val="007E73E0"/>
    <w:rsid w:val="007F0E28"/>
    <w:rsid w:val="007F29B0"/>
    <w:rsid w:val="007F2F45"/>
    <w:rsid w:val="007F3217"/>
    <w:rsid w:val="007F3D8C"/>
    <w:rsid w:val="007F6271"/>
    <w:rsid w:val="00800D97"/>
    <w:rsid w:val="00802BEB"/>
    <w:rsid w:val="00804AF8"/>
    <w:rsid w:val="00804CF4"/>
    <w:rsid w:val="008063CE"/>
    <w:rsid w:val="00807B33"/>
    <w:rsid w:val="00812B5C"/>
    <w:rsid w:val="008139D3"/>
    <w:rsid w:val="00814E18"/>
    <w:rsid w:val="0081559E"/>
    <w:rsid w:val="00821FE7"/>
    <w:rsid w:val="00822295"/>
    <w:rsid w:val="008248DB"/>
    <w:rsid w:val="00830545"/>
    <w:rsid w:val="00831625"/>
    <w:rsid w:val="00835AF5"/>
    <w:rsid w:val="0083608C"/>
    <w:rsid w:val="008429A0"/>
    <w:rsid w:val="008437F7"/>
    <w:rsid w:val="008456FF"/>
    <w:rsid w:val="00850579"/>
    <w:rsid w:val="00852820"/>
    <w:rsid w:val="008539F9"/>
    <w:rsid w:val="00854ECC"/>
    <w:rsid w:val="008555EA"/>
    <w:rsid w:val="008617CB"/>
    <w:rsid w:val="00861A6A"/>
    <w:rsid w:val="00863768"/>
    <w:rsid w:val="008649FA"/>
    <w:rsid w:val="0086525C"/>
    <w:rsid w:val="00865337"/>
    <w:rsid w:val="008653FE"/>
    <w:rsid w:val="00865572"/>
    <w:rsid w:val="00866B92"/>
    <w:rsid w:val="008745C7"/>
    <w:rsid w:val="00874897"/>
    <w:rsid w:val="00874978"/>
    <w:rsid w:val="00875C42"/>
    <w:rsid w:val="00880061"/>
    <w:rsid w:val="008805E6"/>
    <w:rsid w:val="0088139B"/>
    <w:rsid w:val="0088268B"/>
    <w:rsid w:val="00884669"/>
    <w:rsid w:val="0088599B"/>
    <w:rsid w:val="00892647"/>
    <w:rsid w:val="00894729"/>
    <w:rsid w:val="008958C6"/>
    <w:rsid w:val="00895E07"/>
    <w:rsid w:val="00896306"/>
    <w:rsid w:val="008A0EBA"/>
    <w:rsid w:val="008A1D83"/>
    <w:rsid w:val="008A1F04"/>
    <w:rsid w:val="008A4285"/>
    <w:rsid w:val="008B4318"/>
    <w:rsid w:val="008B4DCB"/>
    <w:rsid w:val="008B5B6A"/>
    <w:rsid w:val="008B731E"/>
    <w:rsid w:val="008B7FD8"/>
    <w:rsid w:val="008C299D"/>
    <w:rsid w:val="008C5B4D"/>
    <w:rsid w:val="008C7C7F"/>
    <w:rsid w:val="008D1093"/>
    <w:rsid w:val="008D1A0F"/>
    <w:rsid w:val="008D2166"/>
    <w:rsid w:val="008D5B1B"/>
    <w:rsid w:val="008D5B36"/>
    <w:rsid w:val="008D7048"/>
    <w:rsid w:val="008D734B"/>
    <w:rsid w:val="008E2997"/>
    <w:rsid w:val="008E316D"/>
    <w:rsid w:val="008E38C5"/>
    <w:rsid w:val="008E50FF"/>
    <w:rsid w:val="008E5198"/>
    <w:rsid w:val="008E6C17"/>
    <w:rsid w:val="008E6C75"/>
    <w:rsid w:val="008F376B"/>
    <w:rsid w:val="008F3CF8"/>
    <w:rsid w:val="008F419F"/>
    <w:rsid w:val="008F7950"/>
    <w:rsid w:val="008F7BD8"/>
    <w:rsid w:val="00902F95"/>
    <w:rsid w:val="00903C16"/>
    <w:rsid w:val="00904F7C"/>
    <w:rsid w:val="00906033"/>
    <w:rsid w:val="0090636C"/>
    <w:rsid w:val="00906B9D"/>
    <w:rsid w:val="0091370D"/>
    <w:rsid w:val="00916005"/>
    <w:rsid w:val="00921AF0"/>
    <w:rsid w:val="0092638D"/>
    <w:rsid w:val="00927C95"/>
    <w:rsid w:val="00930B88"/>
    <w:rsid w:val="009311BB"/>
    <w:rsid w:val="009328D1"/>
    <w:rsid w:val="0093392C"/>
    <w:rsid w:val="0093688D"/>
    <w:rsid w:val="00937B5B"/>
    <w:rsid w:val="00940197"/>
    <w:rsid w:val="00943FDF"/>
    <w:rsid w:val="009443DC"/>
    <w:rsid w:val="009468DB"/>
    <w:rsid w:val="009500C5"/>
    <w:rsid w:val="00953EAA"/>
    <w:rsid w:val="00955353"/>
    <w:rsid w:val="009558F8"/>
    <w:rsid w:val="00955F98"/>
    <w:rsid w:val="00955FFA"/>
    <w:rsid w:val="00961FD0"/>
    <w:rsid w:val="009637C6"/>
    <w:rsid w:val="009715BD"/>
    <w:rsid w:val="00974E41"/>
    <w:rsid w:val="00975657"/>
    <w:rsid w:val="009760E3"/>
    <w:rsid w:val="00977E4D"/>
    <w:rsid w:val="0098043C"/>
    <w:rsid w:val="009817CE"/>
    <w:rsid w:val="00990336"/>
    <w:rsid w:val="00990F02"/>
    <w:rsid w:val="00994A7E"/>
    <w:rsid w:val="00994FA6"/>
    <w:rsid w:val="0099646E"/>
    <w:rsid w:val="0099672E"/>
    <w:rsid w:val="00997BEE"/>
    <w:rsid w:val="009A24C9"/>
    <w:rsid w:val="009A4E32"/>
    <w:rsid w:val="009B1D4F"/>
    <w:rsid w:val="009B36E3"/>
    <w:rsid w:val="009B3D57"/>
    <w:rsid w:val="009B3DBA"/>
    <w:rsid w:val="009B477C"/>
    <w:rsid w:val="009B6B9C"/>
    <w:rsid w:val="009B7CA3"/>
    <w:rsid w:val="009C57D1"/>
    <w:rsid w:val="009C5BE7"/>
    <w:rsid w:val="009C6090"/>
    <w:rsid w:val="009C632D"/>
    <w:rsid w:val="009C7468"/>
    <w:rsid w:val="009C7472"/>
    <w:rsid w:val="009C77B0"/>
    <w:rsid w:val="009C78D3"/>
    <w:rsid w:val="009C7A18"/>
    <w:rsid w:val="009D22F9"/>
    <w:rsid w:val="009D4BED"/>
    <w:rsid w:val="009D612B"/>
    <w:rsid w:val="009D77FB"/>
    <w:rsid w:val="009E0789"/>
    <w:rsid w:val="009E0D3B"/>
    <w:rsid w:val="009E0E52"/>
    <w:rsid w:val="009E43DF"/>
    <w:rsid w:val="009E5131"/>
    <w:rsid w:val="009F16D5"/>
    <w:rsid w:val="009F27DD"/>
    <w:rsid w:val="009F2A93"/>
    <w:rsid w:val="009F764F"/>
    <w:rsid w:val="00A0343B"/>
    <w:rsid w:val="00A03D80"/>
    <w:rsid w:val="00A14B3A"/>
    <w:rsid w:val="00A14CF7"/>
    <w:rsid w:val="00A17436"/>
    <w:rsid w:val="00A17917"/>
    <w:rsid w:val="00A17FFD"/>
    <w:rsid w:val="00A210A7"/>
    <w:rsid w:val="00A30F42"/>
    <w:rsid w:val="00A30F74"/>
    <w:rsid w:val="00A31DF3"/>
    <w:rsid w:val="00A321BF"/>
    <w:rsid w:val="00A33138"/>
    <w:rsid w:val="00A3732A"/>
    <w:rsid w:val="00A37438"/>
    <w:rsid w:val="00A434EC"/>
    <w:rsid w:val="00A4354D"/>
    <w:rsid w:val="00A45455"/>
    <w:rsid w:val="00A4669F"/>
    <w:rsid w:val="00A470F4"/>
    <w:rsid w:val="00A50A37"/>
    <w:rsid w:val="00A51F36"/>
    <w:rsid w:val="00A53799"/>
    <w:rsid w:val="00A55BAB"/>
    <w:rsid w:val="00A55C3B"/>
    <w:rsid w:val="00A56B7B"/>
    <w:rsid w:val="00A60579"/>
    <w:rsid w:val="00A61A8C"/>
    <w:rsid w:val="00A663FF"/>
    <w:rsid w:val="00A7152D"/>
    <w:rsid w:val="00A73C1B"/>
    <w:rsid w:val="00A73FA8"/>
    <w:rsid w:val="00A75A7C"/>
    <w:rsid w:val="00A80E97"/>
    <w:rsid w:val="00A82AD3"/>
    <w:rsid w:val="00A834F3"/>
    <w:rsid w:val="00A916DD"/>
    <w:rsid w:val="00A95204"/>
    <w:rsid w:val="00A9563B"/>
    <w:rsid w:val="00A9566E"/>
    <w:rsid w:val="00A95A92"/>
    <w:rsid w:val="00AA00BA"/>
    <w:rsid w:val="00AA1E2B"/>
    <w:rsid w:val="00AA2122"/>
    <w:rsid w:val="00AA2C2A"/>
    <w:rsid w:val="00AB1683"/>
    <w:rsid w:val="00AB1736"/>
    <w:rsid w:val="00AB55C5"/>
    <w:rsid w:val="00AC034B"/>
    <w:rsid w:val="00AC0E39"/>
    <w:rsid w:val="00AC2D1A"/>
    <w:rsid w:val="00AC583E"/>
    <w:rsid w:val="00AC5CEB"/>
    <w:rsid w:val="00AD3A4D"/>
    <w:rsid w:val="00AD4C65"/>
    <w:rsid w:val="00AD516B"/>
    <w:rsid w:val="00AD5EB6"/>
    <w:rsid w:val="00AD68A4"/>
    <w:rsid w:val="00AD716B"/>
    <w:rsid w:val="00AD7FB3"/>
    <w:rsid w:val="00AE03C5"/>
    <w:rsid w:val="00AE250C"/>
    <w:rsid w:val="00AE5D35"/>
    <w:rsid w:val="00AE6F40"/>
    <w:rsid w:val="00AF57A0"/>
    <w:rsid w:val="00AF6E4E"/>
    <w:rsid w:val="00AF732E"/>
    <w:rsid w:val="00AF762A"/>
    <w:rsid w:val="00AF7E72"/>
    <w:rsid w:val="00B0032D"/>
    <w:rsid w:val="00B0095C"/>
    <w:rsid w:val="00B01018"/>
    <w:rsid w:val="00B01B21"/>
    <w:rsid w:val="00B0747B"/>
    <w:rsid w:val="00B100DC"/>
    <w:rsid w:val="00B1034C"/>
    <w:rsid w:val="00B20235"/>
    <w:rsid w:val="00B25B92"/>
    <w:rsid w:val="00B26F1B"/>
    <w:rsid w:val="00B27793"/>
    <w:rsid w:val="00B312D9"/>
    <w:rsid w:val="00B40937"/>
    <w:rsid w:val="00B4171D"/>
    <w:rsid w:val="00B41868"/>
    <w:rsid w:val="00B41BCE"/>
    <w:rsid w:val="00B443A6"/>
    <w:rsid w:val="00B45D59"/>
    <w:rsid w:val="00B4711C"/>
    <w:rsid w:val="00B50281"/>
    <w:rsid w:val="00B52773"/>
    <w:rsid w:val="00B52B99"/>
    <w:rsid w:val="00B535AE"/>
    <w:rsid w:val="00B536B8"/>
    <w:rsid w:val="00B542CD"/>
    <w:rsid w:val="00B55C4C"/>
    <w:rsid w:val="00B55D32"/>
    <w:rsid w:val="00B56B06"/>
    <w:rsid w:val="00B626E1"/>
    <w:rsid w:val="00B64E2D"/>
    <w:rsid w:val="00B665CB"/>
    <w:rsid w:val="00B70C86"/>
    <w:rsid w:val="00B73B5F"/>
    <w:rsid w:val="00B76B32"/>
    <w:rsid w:val="00B7793F"/>
    <w:rsid w:val="00B805EB"/>
    <w:rsid w:val="00B81942"/>
    <w:rsid w:val="00B82D42"/>
    <w:rsid w:val="00B84DA2"/>
    <w:rsid w:val="00B8632A"/>
    <w:rsid w:val="00B86B60"/>
    <w:rsid w:val="00B87E16"/>
    <w:rsid w:val="00B91FA4"/>
    <w:rsid w:val="00BA18DD"/>
    <w:rsid w:val="00BA216E"/>
    <w:rsid w:val="00BA5035"/>
    <w:rsid w:val="00BA5A9C"/>
    <w:rsid w:val="00BB02F3"/>
    <w:rsid w:val="00BB0CE5"/>
    <w:rsid w:val="00BB3062"/>
    <w:rsid w:val="00BB3DDF"/>
    <w:rsid w:val="00BB40E9"/>
    <w:rsid w:val="00BB518F"/>
    <w:rsid w:val="00BB5CD2"/>
    <w:rsid w:val="00BB6731"/>
    <w:rsid w:val="00BB6855"/>
    <w:rsid w:val="00BC0602"/>
    <w:rsid w:val="00BC183F"/>
    <w:rsid w:val="00BC4279"/>
    <w:rsid w:val="00BC59B1"/>
    <w:rsid w:val="00BC6589"/>
    <w:rsid w:val="00BD0004"/>
    <w:rsid w:val="00BD5ADB"/>
    <w:rsid w:val="00BE04CC"/>
    <w:rsid w:val="00BE19C2"/>
    <w:rsid w:val="00BE1AAD"/>
    <w:rsid w:val="00BE4488"/>
    <w:rsid w:val="00BF01A8"/>
    <w:rsid w:val="00BF1806"/>
    <w:rsid w:val="00BF3ECF"/>
    <w:rsid w:val="00BF548D"/>
    <w:rsid w:val="00BF5853"/>
    <w:rsid w:val="00BF68A4"/>
    <w:rsid w:val="00C00005"/>
    <w:rsid w:val="00C002A5"/>
    <w:rsid w:val="00C007AF"/>
    <w:rsid w:val="00C03524"/>
    <w:rsid w:val="00C047F4"/>
    <w:rsid w:val="00C04D2A"/>
    <w:rsid w:val="00C05CAA"/>
    <w:rsid w:val="00C0664A"/>
    <w:rsid w:val="00C0685D"/>
    <w:rsid w:val="00C11986"/>
    <w:rsid w:val="00C15B41"/>
    <w:rsid w:val="00C175C5"/>
    <w:rsid w:val="00C17E16"/>
    <w:rsid w:val="00C200D2"/>
    <w:rsid w:val="00C2172C"/>
    <w:rsid w:val="00C2540B"/>
    <w:rsid w:val="00C3362F"/>
    <w:rsid w:val="00C336C2"/>
    <w:rsid w:val="00C34F49"/>
    <w:rsid w:val="00C35973"/>
    <w:rsid w:val="00C366FA"/>
    <w:rsid w:val="00C3708F"/>
    <w:rsid w:val="00C377B9"/>
    <w:rsid w:val="00C42F47"/>
    <w:rsid w:val="00C46507"/>
    <w:rsid w:val="00C472DC"/>
    <w:rsid w:val="00C51D89"/>
    <w:rsid w:val="00C52919"/>
    <w:rsid w:val="00C52F33"/>
    <w:rsid w:val="00C53C6B"/>
    <w:rsid w:val="00C627AA"/>
    <w:rsid w:val="00C64DBD"/>
    <w:rsid w:val="00C651E1"/>
    <w:rsid w:val="00C66782"/>
    <w:rsid w:val="00C67392"/>
    <w:rsid w:val="00C70995"/>
    <w:rsid w:val="00C76C1B"/>
    <w:rsid w:val="00C77597"/>
    <w:rsid w:val="00C7765B"/>
    <w:rsid w:val="00C80D27"/>
    <w:rsid w:val="00C843A7"/>
    <w:rsid w:val="00C8545A"/>
    <w:rsid w:val="00C86215"/>
    <w:rsid w:val="00C86290"/>
    <w:rsid w:val="00C87506"/>
    <w:rsid w:val="00C876DA"/>
    <w:rsid w:val="00C8784B"/>
    <w:rsid w:val="00C878EB"/>
    <w:rsid w:val="00C879EC"/>
    <w:rsid w:val="00C92F1F"/>
    <w:rsid w:val="00C93AA7"/>
    <w:rsid w:val="00C979D0"/>
    <w:rsid w:val="00CA1DFB"/>
    <w:rsid w:val="00CA4AF3"/>
    <w:rsid w:val="00CA4B79"/>
    <w:rsid w:val="00CA586C"/>
    <w:rsid w:val="00CA6604"/>
    <w:rsid w:val="00CA70BB"/>
    <w:rsid w:val="00CB066F"/>
    <w:rsid w:val="00CB0C24"/>
    <w:rsid w:val="00CB1963"/>
    <w:rsid w:val="00CB1D54"/>
    <w:rsid w:val="00CB315C"/>
    <w:rsid w:val="00CB40E6"/>
    <w:rsid w:val="00CB657E"/>
    <w:rsid w:val="00CB65D0"/>
    <w:rsid w:val="00CB6EC3"/>
    <w:rsid w:val="00CB76E0"/>
    <w:rsid w:val="00CB77A1"/>
    <w:rsid w:val="00CB78C8"/>
    <w:rsid w:val="00CC1AA0"/>
    <w:rsid w:val="00CC2E37"/>
    <w:rsid w:val="00CC302B"/>
    <w:rsid w:val="00CC3235"/>
    <w:rsid w:val="00CC43B3"/>
    <w:rsid w:val="00CC692B"/>
    <w:rsid w:val="00CC74D3"/>
    <w:rsid w:val="00CD0729"/>
    <w:rsid w:val="00CD1A5B"/>
    <w:rsid w:val="00CD4CDB"/>
    <w:rsid w:val="00CD66C0"/>
    <w:rsid w:val="00CE1085"/>
    <w:rsid w:val="00CE7E54"/>
    <w:rsid w:val="00CF2F14"/>
    <w:rsid w:val="00CF4B56"/>
    <w:rsid w:val="00CF513D"/>
    <w:rsid w:val="00D00772"/>
    <w:rsid w:val="00D0140C"/>
    <w:rsid w:val="00D03E79"/>
    <w:rsid w:val="00D048D9"/>
    <w:rsid w:val="00D05B6A"/>
    <w:rsid w:val="00D111C3"/>
    <w:rsid w:val="00D11729"/>
    <w:rsid w:val="00D14021"/>
    <w:rsid w:val="00D1463A"/>
    <w:rsid w:val="00D15D2B"/>
    <w:rsid w:val="00D17637"/>
    <w:rsid w:val="00D20C04"/>
    <w:rsid w:val="00D217A8"/>
    <w:rsid w:val="00D22647"/>
    <w:rsid w:val="00D23B0E"/>
    <w:rsid w:val="00D23B49"/>
    <w:rsid w:val="00D25039"/>
    <w:rsid w:val="00D2679F"/>
    <w:rsid w:val="00D26D79"/>
    <w:rsid w:val="00D30901"/>
    <w:rsid w:val="00D312F8"/>
    <w:rsid w:val="00D334E7"/>
    <w:rsid w:val="00D369CB"/>
    <w:rsid w:val="00D40417"/>
    <w:rsid w:val="00D41815"/>
    <w:rsid w:val="00D41CD8"/>
    <w:rsid w:val="00D43E77"/>
    <w:rsid w:val="00D46B6C"/>
    <w:rsid w:val="00D46C49"/>
    <w:rsid w:val="00D46EAE"/>
    <w:rsid w:val="00D47604"/>
    <w:rsid w:val="00D47B0D"/>
    <w:rsid w:val="00D5048B"/>
    <w:rsid w:val="00D52D9F"/>
    <w:rsid w:val="00D555AF"/>
    <w:rsid w:val="00D55E29"/>
    <w:rsid w:val="00D5753D"/>
    <w:rsid w:val="00D60860"/>
    <w:rsid w:val="00D60FB9"/>
    <w:rsid w:val="00D62C19"/>
    <w:rsid w:val="00D646D9"/>
    <w:rsid w:val="00D65388"/>
    <w:rsid w:val="00D65E04"/>
    <w:rsid w:val="00D70322"/>
    <w:rsid w:val="00D705DE"/>
    <w:rsid w:val="00D709BE"/>
    <w:rsid w:val="00D73398"/>
    <w:rsid w:val="00D73709"/>
    <w:rsid w:val="00D73B1A"/>
    <w:rsid w:val="00D742E7"/>
    <w:rsid w:val="00D74B41"/>
    <w:rsid w:val="00D75AB7"/>
    <w:rsid w:val="00D81AE2"/>
    <w:rsid w:val="00D81B8A"/>
    <w:rsid w:val="00D82C96"/>
    <w:rsid w:val="00D85AA7"/>
    <w:rsid w:val="00D8649D"/>
    <w:rsid w:val="00D86985"/>
    <w:rsid w:val="00D86CE1"/>
    <w:rsid w:val="00D90208"/>
    <w:rsid w:val="00D91ADA"/>
    <w:rsid w:val="00D95014"/>
    <w:rsid w:val="00D961B7"/>
    <w:rsid w:val="00D96508"/>
    <w:rsid w:val="00D9654C"/>
    <w:rsid w:val="00D97F41"/>
    <w:rsid w:val="00DA0782"/>
    <w:rsid w:val="00DA1B69"/>
    <w:rsid w:val="00DA2F9D"/>
    <w:rsid w:val="00DA30E7"/>
    <w:rsid w:val="00DA5612"/>
    <w:rsid w:val="00DA5862"/>
    <w:rsid w:val="00DA759F"/>
    <w:rsid w:val="00DB32DD"/>
    <w:rsid w:val="00DB6156"/>
    <w:rsid w:val="00DC5A84"/>
    <w:rsid w:val="00DC6EB5"/>
    <w:rsid w:val="00DD1BD1"/>
    <w:rsid w:val="00DD3352"/>
    <w:rsid w:val="00DD5527"/>
    <w:rsid w:val="00DE3EAF"/>
    <w:rsid w:val="00DE6463"/>
    <w:rsid w:val="00DE6F41"/>
    <w:rsid w:val="00DF29B6"/>
    <w:rsid w:val="00DF2ED8"/>
    <w:rsid w:val="00DF541B"/>
    <w:rsid w:val="00DF690B"/>
    <w:rsid w:val="00DF7FEC"/>
    <w:rsid w:val="00E0118F"/>
    <w:rsid w:val="00E01950"/>
    <w:rsid w:val="00E01C6A"/>
    <w:rsid w:val="00E02D90"/>
    <w:rsid w:val="00E02ED4"/>
    <w:rsid w:val="00E039A6"/>
    <w:rsid w:val="00E064A9"/>
    <w:rsid w:val="00E076B3"/>
    <w:rsid w:val="00E108D5"/>
    <w:rsid w:val="00E1153E"/>
    <w:rsid w:val="00E11871"/>
    <w:rsid w:val="00E1304B"/>
    <w:rsid w:val="00E13659"/>
    <w:rsid w:val="00E14701"/>
    <w:rsid w:val="00E14E2D"/>
    <w:rsid w:val="00E161D8"/>
    <w:rsid w:val="00E17744"/>
    <w:rsid w:val="00E17D3A"/>
    <w:rsid w:val="00E20EAC"/>
    <w:rsid w:val="00E2314A"/>
    <w:rsid w:val="00E2393B"/>
    <w:rsid w:val="00E23C51"/>
    <w:rsid w:val="00E243F3"/>
    <w:rsid w:val="00E24739"/>
    <w:rsid w:val="00E25D8E"/>
    <w:rsid w:val="00E27396"/>
    <w:rsid w:val="00E314AF"/>
    <w:rsid w:val="00E31951"/>
    <w:rsid w:val="00E32899"/>
    <w:rsid w:val="00E338A0"/>
    <w:rsid w:val="00E346ED"/>
    <w:rsid w:val="00E3673E"/>
    <w:rsid w:val="00E37305"/>
    <w:rsid w:val="00E3792E"/>
    <w:rsid w:val="00E45542"/>
    <w:rsid w:val="00E459B9"/>
    <w:rsid w:val="00E46617"/>
    <w:rsid w:val="00E474C4"/>
    <w:rsid w:val="00E515E1"/>
    <w:rsid w:val="00E52A88"/>
    <w:rsid w:val="00E53E6D"/>
    <w:rsid w:val="00E54C7A"/>
    <w:rsid w:val="00E62F1B"/>
    <w:rsid w:val="00E63772"/>
    <w:rsid w:val="00E646A6"/>
    <w:rsid w:val="00E66D30"/>
    <w:rsid w:val="00E6763D"/>
    <w:rsid w:val="00E67E59"/>
    <w:rsid w:val="00E704DF"/>
    <w:rsid w:val="00E73FC2"/>
    <w:rsid w:val="00E74E0F"/>
    <w:rsid w:val="00E82F61"/>
    <w:rsid w:val="00E836DB"/>
    <w:rsid w:val="00E83A7E"/>
    <w:rsid w:val="00E86748"/>
    <w:rsid w:val="00E91B62"/>
    <w:rsid w:val="00E91E7B"/>
    <w:rsid w:val="00E92986"/>
    <w:rsid w:val="00E94D03"/>
    <w:rsid w:val="00E95B91"/>
    <w:rsid w:val="00E961FF"/>
    <w:rsid w:val="00E97A76"/>
    <w:rsid w:val="00E97C16"/>
    <w:rsid w:val="00EA05EE"/>
    <w:rsid w:val="00EA4263"/>
    <w:rsid w:val="00EA49FC"/>
    <w:rsid w:val="00EB0DFF"/>
    <w:rsid w:val="00EB1F7B"/>
    <w:rsid w:val="00EB320A"/>
    <w:rsid w:val="00EB5021"/>
    <w:rsid w:val="00EB5027"/>
    <w:rsid w:val="00EB5872"/>
    <w:rsid w:val="00EB5CBE"/>
    <w:rsid w:val="00EB7F10"/>
    <w:rsid w:val="00EC2575"/>
    <w:rsid w:val="00EC291F"/>
    <w:rsid w:val="00EC348A"/>
    <w:rsid w:val="00EC4E44"/>
    <w:rsid w:val="00ED09AD"/>
    <w:rsid w:val="00ED0F13"/>
    <w:rsid w:val="00ED1221"/>
    <w:rsid w:val="00ED1FB5"/>
    <w:rsid w:val="00ED2A2B"/>
    <w:rsid w:val="00ED6F25"/>
    <w:rsid w:val="00ED73CE"/>
    <w:rsid w:val="00EE19DC"/>
    <w:rsid w:val="00EE2C02"/>
    <w:rsid w:val="00EE3474"/>
    <w:rsid w:val="00EE384F"/>
    <w:rsid w:val="00EE6291"/>
    <w:rsid w:val="00EF0EBA"/>
    <w:rsid w:val="00EF0F67"/>
    <w:rsid w:val="00EF1A2A"/>
    <w:rsid w:val="00EF1CDF"/>
    <w:rsid w:val="00EF5E5E"/>
    <w:rsid w:val="00F003C1"/>
    <w:rsid w:val="00F02079"/>
    <w:rsid w:val="00F031A4"/>
    <w:rsid w:val="00F0471C"/>
    <w:rsid w:val="00F05CA8"/>
    <w:rsid w:val="00F0615D"/>
    <w:rsid w:val="00F06F46"/>
    <w:rsid w:val="00F07211"/>
    <w:rsid w:val="00F11720"/>
    <w:rsid w:val="00F123B5"/>
    <w:rsid w:val="00F14D0F"/>
    <w:rsid w:val="00F17342"/>
    <w:rsid w:val="00F177E7"/>
    <w:rsid w:val="00F20346"/>
    <w:rsid w:val="00F223DB"/>
    <w:rsid w:val="00F22A1E"/>
    <w:rsid w:val="00F23161"/>
    <w:rsid w:val="00F23565"/>
    <w:rsid w:val="00F23F49"/>
    <w:rsid w:val="00F25E1F"/>
    <w:rsid w:val="00F272A8"/>
    <w:rsid w:val="00F317A7"/>
    <w:rsid w:val="00F37403"/>
    <w:rsid w:val="00F37D8E"/>
    <w:rsid w:val="00F4059F"/>
    <w:rsid w:val="00F40D0B"/>
    <w:rsid w:val="00F417D6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62032"/>
    <w:rsid w:val="00F621B1"/>
    <w:rsid w:val="00F64C5D"/>
    <w:rsid w:val="00F65F12"/>
    <w:rsid w:val="00F70204"/>
    <w:rsid w:val="00F71FD6"/>
    <w:rsid w:val="00F737B7"/>
    <w:rsid w:val="00F74FF5"/>
    <w:rsid w:val="00F7607B"/>
    <w:rsid w:val="00F771BE"/>
    <w:rsid w:val="00F800EF"/>
    <w:rsid w:val="00F811E3"/>
    <w:rsid w:val="00F82BF7"/>
    <w:rsid w:val="00F836F2"/>
    <w:rsid w:val="00F85E6A"/>
    <w:rsid w:val="00F87D98"/>
    <w:rsid w:val="00F92907"/>
    <w:rsid w:val="00F94FCB"/>
    <w:rsid w:val="00F95686"/>
    <w:rsid w:val="00FA3521"/>
    <w:rsid w:val="00FB4171"/>
    <w:rsid w:val="00FB42DA"/>
    <w:rsid w:val="00FB4C7A"/>
    <w:rsid w:val="00FB5896"/>
    <w:rsid w:val="00FB7A6A"/>
    <w:rsid w:val="00FC1773"/>
    <w:rsid w:val="00FC2D07"/>
    <w:rsid w:val="00FC5DDA"/>
    <w:rsid w:val="00FC705B"/>
    <w:rsid w:val="00FC79A3"/>
    <w:rsid w:val="00FD1047"/>
    <w:rsid w:val="00FD2761"/>
    <w:rsid w:val="00FD5D2D"/>
    <w:rsid w:val="00FD6633"/>
    <w:rsid w:val="00FD7CF2"/>
    <w:rsid w:val="00FD7D1C"/>
    <w:rsid w:val="00FE0586"/>
    <w:rsid w:val="00FE0D5D"/>
    <w:rsid w:val="00FE2D4C"/>
    <w:rsid w:val="00FE63A2"/>
    <w:rsid w:val="00FE6FBA"/>
    <w:rsid w:val="00FF110E"/>
    <w:rsid w:val="00FF114B"/>
    <w:rsid w:val="00FF2A47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38C5"/>
    <w:pPr>
      <w:autoSpaceDE w:val="0"/>
      <w:autoSpaceDN w:val="0"/>
    </w:pPr>
  </w:style>
  <w:style w:type="paragraph" w:styleId="1">
    <w:name w:val="heading 1"/>
    <w:aliases w:val="1. Глава,!Части документа"/>
    <w:basedOn w:val="a0"/>
    <w:next w:val="a0"/>
    <w:link w:val="10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1"/>
    <w:link w:val="70"/>
    <w:qFormat/>
    <w:locked/>
    <w:rsid w:val="000C6D15"/>
    <w:pPr>
      <w:numPr>
        <w:ilvl w:val="6"/>
        <w:numId w:val="1"/>
      </w:numPr>
      <w:suppressAutoHyphens/>
      <w:autoSpaceDE/>
      <w:autoSpaceDN/>
      <w:spacing w:before="240" w:after="60" w:line="100" w:lineRule="atLeast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locked/>
    <w:rsid w:val="000C6D15"/>
    <w:pPr>
      <w:numPr>
        <w:ilvl w:val="7"/>
        <w:numId w:val="1"/>
      </w:numPr>
      <w:suppressAutoHyphens/>
      <w:autoSpaceDE/>
      <w:autoSpaceDN/>
      <w:spacing w:before="240" w:after="60" w:line="100" w:lineRule="atLeast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,!Части документа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1">
    <w:name w:val="Body Text"/>
    <w:basedOn w:val="a0"/>
    <w:link w:val="a5"/>
    <w:pPr>
      <w:spacing w:line="360" w:lineRule="exact"/>
      <w:jc w:val="both"/>
    </w:pPr>
    <w:rPr>
      <w:lang w:val="x-none" w:eastAsia="x-none"/>
    </w:rPr>
  </w:style>
  <w:style w:type="character" w:customStyle="1" w:styleId="a5">
    <w:name w:val="Основной текст Знак"/>
    <w:link w:val="a1"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0"/>
    <w:next w:val="a1"/>
    <w:link w:val="12"/>
    <w:uiPriority w:val="99"/>
    <w:qFormat/>
    <w:rsid w:val="000C6D15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7">
    <w:name w:val="Название Знак"/>
    <w:locked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alloon Text"/>
    <w:basedOn w:val="a0"/>
    <w:link w:val="a9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3"/>
    <w:uiPriority w:val="3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E2314A"/>
    <w:pPr>
      <w:spacing w:after="120"/>
      <w:ind w:left="3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0"/>
      <w:szCs w:val="20"/>
    </w:rPr>
  </w:style>
  <w:style w:type="paragraph" w:styleId="21">
    <w:name w:val="Body Text 2"/>
    <w:basedOn w:val="a0"/>
    <w:link w:val="22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sz w:val="20"/>
      <w:szCs w:val="20"/>
    </w:rPr>
  </w:style>
  <w:style w:type="paragraph" w:customStyle="1" w:styleId="13">
    <w:name w:val="Знак1"/>
    <w:basedOn w:val="a0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0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0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0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0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d">
    <w:name w:val="Основной шрифт"/>
    <w:uiPriority w:val="99"/>
    <w:rsid w:val="00F37403"/>
  </w:style>
  <w:style w:type="paragraph" w:styleId="ae">
    <w:name w:val="header"/>
    <w:basedOn w:val="a0"/>
    <w:link w:val="af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0">
    <w:name w:val="Обычный (веб) Знак"/>
    <w:aliases w:val="Обычный (Web) Знак,Обычный (Web)1 Знак"/>
    <w:link w:val="af1"/>
    <w:locked/>
    <w:rsid w:val="000D4AF7"/>
    <w:rPr>
      <w:sz w:val="24"/>
      <w:szCs w:val="24"/>
      <w:lang w:val="ru-RU" w:eastAsia="ru-RU"/>
    </w:rPr>
  </w:style>
  <w:style w:type="paragraph" w:styleId="af1">
    <w:name w:val="Normal (Web)"/>
    <w:aliases w:val="Обычный (Web),Обычный (Web)1"/>
    <w:basedOn w:val="a0"/>
    <w:link w:val="af0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rsid w:val="00C53C6B"/>
  </w:style>
  <w:style w:type="paragraph" w:styleId="af3">
    <w:name w:val="footer"/>
    <w:basedOn w:val="a0"/>
    <w:link w:val="af4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Pr>
      <w:sz w:val="20"/>
      <w:szCs w:val="20"/>
    </w:rPr>
  </w:style>
  <w:style w:type="paragraph" w:customStyle="1" w:styleId="ConsTitle">
    <w:name w:val="ConsTitle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5">
    <w:name w:val="Strong"/>
    <w:uiPriority w:val="22"/>
    <w:qFormat/>
    <w:rsid w:val="00AF732E"/>
    <w:rPr>
      <w:b/>
      <w:bCs/>
    </w:rPr>
  </w:style>
  <w:style w:type="paragraph" w:styleId="HTML">
    <w:name w:val="HTML Preformatted"/>
    <w:basedOn w:val="a0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next w:val="a0"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0"/>
    <w:link w:val="af8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  <w:style w:type="character" w:styleId="af9">
    <w:name w:val="line number"/>
    <w:uiPriority w:val="99"/>
    <w:semiHidden/>
    <w:rsid w:val="004F087A"/>
  </w:style>
  <w:style w:type="paragraph" w:styleId="afa">
    <w:name w:val="No Spacing"/>
    <w:uiPriority w:val="1"/>
    <w:qFormat/>
    <w:rsid w:val="004E0C1F"/>
    <w:pPr>
      <w:autoSpaceDE w:val="0"/>
      <w:autoSpaceDN w:val="0"/>
    </w:pPr>
  </w:style>
  <w:style w:type="character" w:styleId="afb">
    <w:name w:val="Hyperlink"/>
    <w:uiPriority w:val="99"/>
    <w:rsid w:val="00BB5CD2"/>
    <w:rPr>
      <w:color w:val="0000FF"/>
      <w:u w:val="singl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paragraph" w:customStyle="1" w:styleId="afc">
    <w:name w:val="Стиль пункта схемы"/>
    <w:basedOn w:val="a0"/>
    <w:link w:val="afd"/>
    <w:rsid w:val="00291762"/>
    <w:pPr>
      <w:suppressAutoHyphens/>
      <w:autoSpaceDN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customStyle="1" w:styleId="afd">
    <w:name w:val="Стиль пункта схемы Знак"/>
    <w:link w:val="afc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e">
    <w:name w:val="caption"/>
    <w:basedOn w:val="a0"/>
    <w:next w:val="a0"/>
    <w:unhideWhenUsed/>
    <w:qFormat/>
    <w:locked/>
    <w:rsid w:val="00AC034B"/>
    <w:rPr>
      <w:b/>
      <w:bCs/>
    </w:rPr>
  </w:style>
  <w:style w:type="paragraph" w:customStyle="1" w:styleId="Default">
    <w:name w:val="Default"/>
    <w:rsid w:val="008222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4">
    <w:name w:val="p24"/>
    <w:basedOn w:val="a0"/>
    <w:rsid w:val="00361F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A034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Основной текст (7)_"/>
    <w:link w:val="710"/>
    <w:rsid w:val="006827EF"/>
    <w:rPr>
      <w:b/>
      <w:b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6827EF"/>
    <w:pPr>
      <w:shd w:val="clear" w:color="auto" w:fill="FFFFFF"/>
      <w:autoSpaceDE/>
      <w:autoSpaceDN/>
      <w:spacing w:before="1020" w:after="420" w:line="240" w:lineRule="atLeast"/>
      <w:ind w:hanging="380"/>
    </w:pPr>
    <w:rPr>
      <w:b/>
      <w:bCs/>
      <w:sz w:val="21"/>
      <w:szCs w:val="21"/>
      <w:lang w:val="x-none" w:eastAsia="x-none"/>
    </w:rPr>
  </w:style>
  <w:style w:type="character" w:customStyle="1" w:styleId="72">
    <w:name w:val="Основной текст (7)"/>
    <w:basedOn w:val="71"/>
    <w:rsid w:val="006827EF"/>
    <w:rPr>
      <w:b/>
      <w:bCs/>
      <w:sz w:val="21"/>
      <w:szCs w:val="21"/>
      <w:shd w:val="clear" w:color="auto" w:fill="FFFFFF"/>
    </w:rPr>
  </w:style>
  <w:style w:type="paragraph" w:customStyle="1" w:styleId="Standard">
    <w:name w:val="Standard"/>
    <w:rsid w:val="006827E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ff">
    <w:name w:val="Содержимое таблицы"/>
    <w:basedOn w:val="a0"/>
    <w:rsid w:val="006827E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827EF"/>
    <w:pPr>
      <w:suppressLineNumbers/>
    </w:pPr>
  </w:style>
  <w:style w:type="character" w:customStyle="1" w:styleId="s1">
    <w:name w:val="s1"/>
    <w:basedOn w:val="a2"/>
    <w:rsid w:val="006827EF"/>
  </w:style>
  <w:style w:type="paragraph" w:customStyle="1" w:styleId="p42">
    <w:name w:val="p42"/>
    <w:basedOn w:val="a0"/>
    <w:rsid w:val="006827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3D6C11"/>
  </w:style>
  <w:style w:type="paragraph" w:styleId="aff0">
    <w:name w:val="List Paragraph"/>
    <w:basedOn w:val="a0"/>
    <w:link w:val="aff1"/>
    <w:uiPriority w:val="34"/>
    <w:qFormat/>
    <w:rsid w:val="003D6C11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customStyle="1" w:styleId="14">
    <w:name w:val="Сетка таблицы1"/>
    <w:basedOn w:val="a3"/>
    <w:next w:val="aa"/>
    <w:rsid w:val="003D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6C11"/>
    <w:pPr>
      <w:widowControl w:val="0"/>
      <w:autoSpaceDE/>
      <w:autoSpaceDN/>
      <w:spacing w:after="240" w:line="360" w:lineRule="auto"/>
      <w:ind w:left="1418"/>
      <w:jc w:val="both"/>
    </w:pPr>
    <w:rPr>
      <w:rFonts w:ascii="Arial" w:hAnsi="Arial"/>
      <w:sz w:val="24"/>
      <w:szCs w:val="28"/>
      <w:lang w:val="x-none" w:eastAsia="x-none"/>
    </w:rPr>
  </w:style>
  <w:style w:type="character" w:customStyle="1" w:styleId="00">
    <w:name w:val="0.Текст Знак"/>
    <w:link w:val="0"/>
    <w:rsid w:val="003D6C11"/>
    <w:rPr>
      <w:rFonts w:ascii="Arial" w:hAnsi="Arial"/>
      <w:sz w:val="24"/>
      <w:szCs w:val="28"/>
    </w:rPr>
  </w:style>
  <w:style w:type="paragraph" w:customStyle="1" w:styleId="a">
    <w:name w:val="Перечис"/>
    <w:basedOn w:val="0"/>
    <w:rsid w:val="003D6C11"/>
    <w:pPr>
      <w:numPr>
        <w:numId w:val="2"/>
      </w:numPr>
      <w:ind w:left="1418" w:firstLine="0"/>
    </w:pPr>
  </w:style>
  <w:style w:type="paragraph" w:customStyle="1" w:styleId="-">
    <w:name w:val="- Перечислеие"/>
    <w:basedOn w:val="a"/>
    <w:link w:val="-0"/>
    <w:qFormat/>
    <w:rsid w:val="003D6C11"/>
  </w:style>
  <w:style w:type="character" w:customStyle="1" w:styleId="-0">
    <w:name w:val="- Перечислеие Знак"/>
    <w:link w:val="-"/>
    <w:rsid w:val="003D6C11"/>
    <w:rPr>
      <w:rFonts w:ascii="Arial" w:hAnsi="Arial"/>
      <w:sz w:val="24"/>
      <w:szCs w:val="28"/>
      <w:lang w:val="x-none" w:eastAsia="x-none"/>
    </w:rPr>
  </w:style>
  <w:style w:type="numbering" w:customStyle="1" w:styleId="15">
    <w:name w:val="Нет списка1"/>
    <w:next w:val="a4"/>
    <w:uiPriority w:val="99"/>
    <w:semiHidden/>
    <w:unhideWhenUsed/>
    <w:rsid w:val="003D6C11"/>
  </w:style>
  <w:style w:type="numbering" w:customStyle="1" w:styleId="110">
    <w:name w:val="Нет списка11"/>
    <w:next w:val="a4"/>
    <w:uiPriority w:val="99"/>
    <w:semiHidden/>
    <w:unhideWhenUsed/>
    <w:rsid w:val="003D6C11"/>
  </w:style>
  <w:style w:type="table" w:customStyle="1" w:styleId="26">
    <w:name w:val="Сетка таблицы2"/>
    <w:basedOn w:val="a3"/>
    <w:next w:val="aa"/>
    <w:uiPriority w:val="59"/>
    <w:rsid w:val="003D6C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Абзац списка Знак"/>
    <w:link w:val="aff0"/>
    <w:uiPriority w:val="34"/>
    <w:rsid w:val="003D6C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Рисунок"/>
    <w:basedOn w:val="a0"/>
    <w:uiPriority w:val="99"/>
    <w:rsid w:val="003D6C11"/>
    <w:pPr>
      <w:numPr>
        <w:ilvl w:val="1"/>
      </w:numPr>
      <w:autoSpaceDE/>
      <w:autoSpaceDN/>
      <w:spacing w:line="360" w:lineRule="auto"/>
      <w:jc w:val="center"/>
      <w:outlineLvl w:val="4"/>
    </w:pPr>
    <w:rPr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3D6C11"/>
    <w:rPr>
      <w:rFonts w:ascii="Times New Roman" w:hAnsi="Times New Roman" w:cs="Times New Roman"/>
      <w:sz w:val="12"/>
      <w:szCs w:val="12"/>
    </w:rPr>
  </w:style>
  <w:style w:type="paragraph" w:customStyle="1" w:styleId="aff3">
    <w:name w:val="Таблица"/>
    <w:basedOn w:val="aff4"/>
    <w:link w:val="aff5"/>
    <w:uiPriority w:val="99"/>
    <w:qFormat/>
    <w:rsid w:val="003D6C11"/>
  </w:style>
  <w:style w:type="paragraph" w:customStyle="1" w:styleId="aff6">
    <w:name w:val="Название таблицы"/>
    <w:basedOn w:val="a0"/>
    <w:qFormat/>
    <w:rsid w:val="003D6C11"/>
    <w:pPr>
      <w:autoSpaceDE/>
      <w:autoSpaceDN/>
      <w:spacing w:line="360" w:lineRule="auto"/>
      <w:jc w:val="center"/>
    </w:pPr>
    <w:rPr>
      <w:sz w:val="24"/>
      <w:szCs w:val="24"/>
      <w:lang w:eastAsia="en-US"/>
    </w:rPr>
  </w:style>
  <w:style w:type="character" w:customStyle="1" w:styleId="aff5">
    <w:name w:val="Таблица Знак"/>
    <w:link w:val="aff3"/>
    <w:uiPriority w:val="99"/>
    <w:locked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4">
    <w:name w:val="Subtitle"/>
    <w:basedOn w:val="a0"/>
    <w:next w:val="a0"/>
    <w:link w:val="aff7"/>
    <w:uiPriority w:val="11"/>
    <w:qFormat/>
    <w:locked/>
    <w:rsid w:val="003D6C11"/>
    <w:pPr>
      <w:numPr>
        <w:ilvl w:val="1"/>
      </w:numPr>
      <w:autoSpaceDE/>
      <w:autoSpaceDN/>
      <w:spacing w:after="160" w:line="259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7">
    <w:name w:val="Подзаголовок Знак"/>
    <w:link w:val="aff4"/>
    <w:uiPriority w:val="11"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mw-headline">
    <w:name w:val="mw-headline"/>
    <w:basedOn w:val="a2"/>
    <w:rsid w:val="003D6C11"/>
  </w:style>
  <w:style w:type="character" w:customStyle="1" w:styleId="mw-editsection">
    <w:name w:val="mw-editsection"/>
    <w:basedOn w:val="a2"/>
    <w:rsid w:val="003D6C11"/>
  </w:style>
  <w:style w:type="character" w:customStyle="1" w:styleId="mw-editsection-bracket">
    <w:name w:val="mw-editsection-bracket"/>
    <w:basedOn w:val="a2"/>
    <w:rsid w:val="003D6C11"/>
  </w:style>
  <w:style w:type="character" w:customStyle="1" w:styleId="mw-editsection-divider">
    <w:name w:val="mw-editsection-divider"/>
    <w:basedOn w:val="a2"/>
    <w:rsid w:val="003D6C11"/>
  </w:style>
  <w:style w:type="character" w:customStyle="1" w:styleId="70">
    <w:name w:val="Заголовок 7 Знак"/>
    <w:basedOn w:val="a2"/>
    <w:link w:val="7"/>
    <w:rsid w:val="000C6D15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C6D15"/>
    <w:rPr>
      <w:i/>
      <w:iCs/>
      <w:sz w:val="24"/>
      <w:szCs w:val="24"/>
      <w:lang w:eastAsia="ar-SA"/>
    </w:rPr>
  </w:style>
  <w:style w:type="character" w:customStyle="1" w:styleId="16">
    <w:name w:val="Основной шрифт абзаца1"/>
    <w:rsid w:val="000C6D15"/>
  </w:style>
  <w:style w:type="character" w:customStyle="1" w:styleId="aff8">
    <w:name w:val="Без интервала Знак"/>
    <w:basedOn w:val="16"/>
    <w:rsid w:val="000C6D15"/>
  </w:style>
  <w:style w:type="character" w:customStyle="1" w:styleId="aff9">
    <w:name w:val="Текст сноски Знак"/>
    <w:basedOn w:val="16"/>
    <w:rsid w:val="000C6D15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rsid w:val="000C6D15"/>
    <w:rPr>
      <w:vertAlign w:val="superscript"/>
    </w:rPr>
  </w:style>
  <w:style w:type="character" w:customStyle="1" w:styleId="FontStyle138">
    <w:name w:val="Font Style138"/>
    <w:rsid w:val="000C6D1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0C6D15"/>
    <w:rPr>
      <w:rFonts w:ascii="Times New Roman" w:hAnsi="Times New Roman" w:cs="Times New Roman"/>
      <w:b/>
      <w:bCs/>
      <w:sz w:val="20"/>
      <w:szCs w:val="20"/>
    </w:rPr>
  </w:style>
  <w:style w:type="character" w:customStyle="1" w:styleId="s4">
    <w:name w:val="s4"/>
    <w:basedOn w:val="16"/>
    <w:rsid w:val="000C6D15"/>
  </w:style>
  <w:style w:type="character" w:customStyle="1" w:styleId="ListLabel1">
    <w:name w:val="ListLabel 1"/>
    <w:rsid w:val="000C6D15"/>
    <w:rPr>
      <w:sz w:val="26"/>
    </w:rPr>
  </w:style>
  <w:style w:type="character" w:customStyle="1" w:styleId="ListLabel2">
    <w:name w:val="ListLabel 2"/>
    <w:rsid w:val="000C6D15"/>
    <w:rPr>
      <w:rFonts w:cs="Courier New"/>
    </w:rPr>
  </w:style>
  <w:style w:type="character" w:customStyle="1" w:styleId="ListLabel3">
    <w:name w:val="ListLabel 3"/>
    <w:rsid w:val="000C6D15"/>
    <w:rPr>
      <w:i w:val="0"/>
    </w:rPr>
  </w:style>
  <w:style w:type="character" w:customStyle="1" w:styleId="ListLabel4">
    <w:name w:val="ListLabel 4"/>
    <w:rsid w:val="000C6D15"/>
    <w:rPr>
      <w:rFonts w:eastAsia="Times New Roman" w:cs="Times New Roman"/>
    </w:rPr>
  </w:style>
  <w:style w:type="character" w:customStyle="1" w:styleId="ListLabel5">
    <w:name w:val="ListLabel 5"/>
    <w:rsid w:val="000C6D15"/>
    <w:rPr>
      <w:sz w:val="20"/>
    </w:rPr>
  </w:style>
  <w:style w:type="character" w:customStyle="1" w:styleId="affa">
    <w:name w:val="Маркеры списка"/>
    <w:rsid w:val="000C6D15"/>
    <w:rPr>
      <w:rFonts w:ascii="OpenSymbol" w:eastAsia="OpenSymbol" w:hAnsi="OpenSymbol" w:cs="OpenSymbol"/>
    </w:rPr>
  </w:style>
  <w:style w:type="character" w:customStyle="1" w:styleId="affb">
    <w:name w:val="Символ нумерации"/>
    <w:rsid w:val="000C6D15"/>
  </w:style>
  <w:style w:type="character" w:customStyle="1" w:styleId="WW8Num3z0">
    <w:name w:val="WW8Num3z0"/>
    <w:rsid w:val="000C6D15"/>
  </w:style>
  <w:style w:type="character" w:customStyle="1" w:styleId="18">
    <w:name w:val="Основной шрифт абзаца1"/>
    <w:rsid w:val="000C6D15"/>
  </w:style>
  <w:style w:type="character" w:customStyle="1" w:styleId="FontStyle14">
    <w:name w:val="Font Style14"/>
    <w:rsid w:val="000C6D15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0C6D15"/>
  </w:style>
  <w:style w:type="character" w:customStyle="1" w:styleId="WW8Num15z1">
    <w:name w:val="WW8Num15z1"/>
    <w:rsid w:val="000C6D15"/>
  </w:style>
  <w:style w:type="character" w:customStyle="1" w:styleId="WW8Num15z2">
    <w:name w:val="WW8Num15z2"/>
    <w:rsid w:val="000C6D15"/>
  </w:style>
  <w:style w:type="character" w:customStyle="1" w:styleId="WW8Num15z3">
    <w:name w:val="WW8Num15z3"/>
    <w:rsid w:val="000C6D15"/>
  </w:style>
  <w:style w:type="character" w:customStyle="1" w:styleId="WW8Num15z4">
    <w:name w:val="WW8Num15z4"/>
    <w:rsid w:val="000C6D15"/>
  </w:style>
  <w:style w:type="character" w:customStyle="1" w:styleId="WW8Num15z5">
    <w:name w:val="WW8Num15z5"/>
    <w:rsid w:val="000C6D15"/>
  </w:style>
  <w:style w:type="character" w:customStyle="1" w:styleId="WW8Num15z6">
    <w:name w:val="WW8Num15z6"/>
    <w:rsid w:val="000C6D15"/>
  </w:style>
  <w:style w:type="character" w:customStyle="1" w:styleId="WW8Num15z7">
    <w:name w:val="WW8Num15z7"/>
    <w:rsid w:val="000C6D15"/>
  </w:style>
  <w:style w:type="character" w:customStyle="1" w:styleId="WW8Num15z8">
    <w:name w:val="WW8Num15z8"/>
    <w:rsid w:val="000C6D15"/>
  </w:style>
  <w:style w:type="character" w:customStyle="1" w:styleId="affc">
    <w:name w:val="Основной текст_"/>
    <w:basedOn w:val="18"/>
    <w:rsid w:val="000C6D15"/>
    <w:rPr>
      <w:rFonts w:ascii="Times New Roman" w:hAnsi="Times New Roman" w:cs="Times New Roman"/>
      <w:sz w:val="27"/>
      <w:szCs w:val="27"/>
      <w:u w:val="none"/>
    </w:rPr>
  </w:style>
  <w:style w:type="paragraph" w:styleId="affd">
    <w:name w:val="List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Arial"/>
      <w:sz w:val="28"/>
      <w:szCs w:val="22"/>
      <w:lang w:val="ru-RU" w:eastAsia="ar-SA"/>
    </w:rPr>
  </w:style>
  <w:style w:type="paragraph" w:customStyle="1" w:styleId="19">
    <w:name w:val="Название1"/>
    <w:basedOn w:val="a0"/>
    <w:rsid w:val="000C6D15"/>
    <w:pPr>
      <w:suppressLineNumbers/>
      <w:suppressAutoHyphens/>
      <w:autoSpaceDE/>
      <w:autoSpaceDN/>
      <w:spacing w:before="120" w:after="120" w:line="360" w:lineRule="auto"/>
      <w:ind w:firstLine="709"/>
      <w:jc w:val="both"/>
    </w:pPr>
    <w:rPr>
      <w:rFonts w:eastAsia="SimSu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0C6D1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Arial"/>
      <w:sz w:val="28"/>
      <w:szCs w:val="22"/>
      <w:lang w:eastAsia="ar-SA"/>
    </w:rPr>
  </w:style>
  <w:style w:type="paragraph" w:customStyle="1" w:styleId="1b">
    <w:name w:val="Без интервала1"/>
    <w:rsid w:val="000C6D15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c">
    <w:name w:val="Текст вы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d">
    <w:name w:val="Текст с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Style43">
    <w:name w:val="Style43"/>
    <w:basedOn w:val="a0"/>
    <w:rsid w:val="000C6D15"/>
    <w:pPr>
      <w:widowControl w:val="0"/>
      <w:suppressAutoHyphens/>
      <w:autoSpaceDE/>
      <w:autoSpaceDN/>
      <w:spacing w:line="455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1e">
    <w:name w:val="Абзац списка1"/>
    <w:basedOn w:val="a0"/>
    <w:rsid w:val="000C6D15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1f">
    <w:name w:val="Обычный (веб)1"/>
    <w:basedOn w:val="a0"/>
    <w:rsid w:val="000C6D15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19">
    <w:name w:val="p19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1">
    <w:name w:val="p21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2">
    <w:name w:val="p22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3">
    <w:name w:val="p23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7">
    <w:name w:val="Стиль2"/>
    <w:basedOn w:val="5"/>
    <w:rsid w:val="000C6D15"/>
    <w:pPr>
      <w:suppressAutoHyphens/>
      <w:autoSpaceDE/>
      <w:autoSpaceDN/>
      <w:spacing w:line="100" w:lineRule="atLeast"/>
      <w:ind w:left="718" w:hanging="576"/>
      <w:jc w:val="both"/>
    </w:pPr>
    <w:rPr>
      <w:rFonts w:ascii="Arial" w:hAnsi="Arial"/>
      <w:color w:val="00000A"/>
      <w:sz w:val="28"/>
      <w:lang w:val="ru-RU" w:eastAsia="ar-SA"/>
    </w:rPr>
  </w:style>
  <w:style w:type="paragraph" w:customStyle="1" w:styleId="210">
    <w:name w:val="Основной текст 21"/>
    <w:basedOn w:val="a0"/>
    <w:rsid w:val="000C6D15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90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fe">
    <w:name w:val="Заголовок таблицы"/>
    <w:basedOn w:val="aff"/>
    <w:rsid w:val="000C6D15"/>
    <w:pPr>
      <w:spacing w:line="360" w:lineRule="auto"/>
      <w:ind w:firstLine="709"/>
      <w:jc w:val="center"/>
    </w:pPr>
    <w:rPr>
      <w:rFonts w:eastAsia="SimSun" w:cs="Tahoma"/>
      <w:b/>
      <w:bCs/>
      <w:sz w:val="28"/>
      <w:szCs w:val="22"/>
    </w:rPr>
  </w:style>
  <w:style w:type="paragraph" w:customStyle="1" w:styleId="afff">
    <w:name w:val="Содержимое врезки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Tahoma"/>
      <w:sz w:val="28"/>
      <w:szCs w:val="22"/>
      <w:lang w:val="ru-RU" w:eastAsia="ar-SA"/>
    </w:rPr>
  </w:style>
  <w:style w:type="paragraph" w:styleId="afff0">
    <w:name w:val="TOC Heading"/>
    <w:basedOn w:val="a6"/>
    <w:qFormat/>
    <w:rsid w:val="000C6D15"/>
    <w:pPr>
      <w:suppressLineNumbers/>
      <w:ind w:firstLine="0"/>
    </w:pPr>
    <w:rPr>
      <w:b/>
      <w:bCs/>
      <w:sz w:val="32"/>
      <w:szCs w:val="32"/>
    </w:rPr>
  </w:style>
  <w:style w:type="paragraph" w:styleId="1f0">
    <w:name w:val="toc 1"/>
    <w:basedOn w:val="1a"/>
    <w:locked/>
    <w:rsid w:val="000C6D15"/>
    <w:pPr>
      <w:tabs>
        <w:tab w:val="right" w:leader="dot" w:pos="9639"/>
      </w:tabs>
      <w:ind w:firstLine="0"/>
    </w:pPr>
  </w:style>
  <w:style w:type="paragraph" w:styleId="28">
    <w:name w:val="toc 2"/>
    <w:basedOn w:val="1a"/>
    <w:locked/>
    <w:rsid w:val="000C6D15"/>
    <w:pPr>
      <w:tabs>
        <w:tab w:val="right" w:leader="dot" w:pos="9356"/>
      </w:tabs>
      <w:ind w:left="283" w:firstLine="0"/>
    </w:pPr>
  </w:style>
  <w:style w:type="paragraph" w:styleId="73">
    <w:name w:val="toc 7"/>
    <w:basedOn w:val="1a"/>
    <w:locked/>
    <w:rsid w:val="000C6D15"/>
    <w:pPr>
      <w:tabs>
        <w:tab w:val="right" w:leader="dot" w:pos="7941"/>
      </w:tabs>
      <w:ind w:left="1698" w:firstLine="0"/>
    </w:pPr>
  </w:style>
  <w:style w:type="paragraph" w:customStyle="1" w:styleId="212">
    <w:name w:val="Основной текст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20">
    <w:name w:val="Основной текст с отступом 22"/>
    <w:basedOn w:val="a0"/>
    <w:rsid w:val="000C6D15"/>
    <w:pPr>
      <w:suppressAutoHyphens/>
      <w:autoSpaceDE/>
      <w:autoSpaceDN/>
      <w:spacing w:after="120" w:line="480" w:lineRule="auto"/>
      <w:ind w:left="283"/>
      <w:jc w:val="both"/>
    </w:pPr>
    <w:rPr>
      <w:rFonts w:eastAsia="SimSun"/>
      <w:sz w:val="28"/>
      <w:szCs w:val="22"/>
      <w:lang w:eastAsia="ar-SA"/>
    </w:rPr>
  </w:style>
  <w:style w:type="paragraph" w:customStyle="1" w:styleId="1f1">
    <w:name w:val="Обычный отступ1"/>
    <w:basedOn w:val="a0"/>
    <w:rsid w:val="000C6D15"/>
    <w:pPr>
      <w:suppressAutoHyphens/>
      <w:autoSpaceDE/>
      <w:autoSpaceDN/>
      <w:spacing w:line="360" w:lineRule="auto"/>
      <w:ind w:left="708"/>
      <w:jc w:val="both"/>
    </w:pPr>
    <w:rPr>
      <w:rFonts w:eastAsia="SimSun" w:cs="Tahoma"/>
      <w:sz w:val="28"/>
      <w:szCs w:val="22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25039"/>
  </w:style>
  <w:style w:type="character" w:customStyle="1" w:styleId="12">
    <w:name w:val="Название Знак1"/>
    <w:link w:val="a6"/>
    <w:uiPriority w:val="99"/>
    <w:rsid w:val="00D25039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2">
    <w:name w:val="Знак сноски1"/>
    <w:rsid w:val="00D25039"/>
    <w:rPr>
      <w:vertAlign w:val="superscript"/>
    </w:rPr>
  </w:style>
  <w:style w:type="character" w:customStyle="1" w:styleId="WW8Num12z0">
    <w:name w:val="WW8Num12z0"/>
    <w:rsid w:val="00D25039"/>
  </w:style>
  <w:style w:type="character" w:customStyle="1" w:styleId="WW8Num12z1">
    <w:name w:val="WW8Num12z1"/>
    <w:rsid w:val="00D25039"/>
  </w:style>
  <w:style w:type="character" w:customStyle="1" w:styleId="WW8Num12z2">
    <w:name w:val="WW8Num12z2"/>
    <w:rsid w:val="00D25039"/>
  </w:style>
  <w:style w:type="character" w:customStyle="1" w:styleId="WW8Num12z3">
    <w:name w:val="WW8Num12z3"/>
    <w:rsid w:val="00D25039"/>
  </w:style>
  <w:style w:type="character" w:customStyle="1" w:styleId="WW8Num12z4">
    <w:name w:val="WW8Num12z4"/>
    <w:rsid w:val="00D25039"/>
  </w:style>
  <w:style w:type="character" w:customStyle="1" w:styleId="WW8Num12z5">
    <w:name w:val="WW8Num12z5"/>
    <w:rsid w:val="00D25039"/>
  </w:style>
  <w:style w:type="character" w:customStyle="1" w:styleId="WW8Num12z6">
    <w:name w:val="WW8Num12z6"/>
    <w:rsid w:val="00D25039"/>
  </w:style>
  <w:style w:type="character" w:customStyle="1" w:styleId="WW8Num12z7">
    <w:name w:val="WW8Num12z7"/>
    <w:rsid w:val="00D25039"/>
  </w:style>
  <w:style w:type="character" w:customStyle="1" w:styleId="WW8Num12z8">
    <w:name w:val="WW8Num12z8"/>
    <w:rsid w:val="00D25039"/>
  </w:style>
  <w:style w:type="paragraph" w:customStyle="1" w:styleId="1f3">
    <w:name w:val="Заголовок1"/>
    <w:basedOn w:val="a0"/>
    <w:next w:val="a1"/>
    <w:rsid w:val="00D25039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4">
    <w:name w:val="Основной текст Знак1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5">
    <w:name w:val="Без интервала1"/>
    <w:rsid w:val="00D25039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f6">
    <w:name w:val="Текст вы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f7">
    <w:name w:val="Верх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character" w:customStyle="1" w:styleId="1f8">
    <w:name w:val="Ниж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9">
    <w:name w:val="Текст с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1fa">
    <w:name w:val="Абзац списка1"/>
    <w:basedOn w:val="a0"/>
    <w:rsid w:val="00D25039"/>
    <w:pPr>
      <w:suppressAutoHyphens/>
      <w:autoSpaceDE/>
      <w:autoSpaceDN/>
      <w:spacing w:line="360" w:lineRule="auto"/>
      <w:ind w:left="720" w:firstLine="567"/>
      <w:jc w:val="both"/>
    </w:pPr>
    <w:rPr>
      <w:rFonts w:ascii="Arial" w:eastAsia="SimSun" w:hAnsi="Arial" w:cs="Tahoma"/>
      <w:sz w:val="28"/>
      <w:szCs w:val="22"/>
      <w:lang w:eastAsia="ar-SA"/>
    </w:rPr>
  </w:style>
  <w:style w:type="paragraph" w:customStyle="1" w:styleId="1fb">
    <w:name w:val="Обычный (веб)1"/>
    <w:basedOn w:val="a0"/>
    <w:rsid w:val="00D25039"/>
    <w:pPr>
      <w:suppressAutoHyphens/>
      <w:autoSpaceDE/>
      <w:autoSpaceDN/>
      <w:spacing w:before="100" w:after="119"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character" w:customStyle="1" w:styleId="1fc">
    <w:name w:val="Основной текст с отступом Знак1"/>
    <w:rsid w:val="00D25039"/>
    <w:rPr>
      <w:rFonts w:ascii="Arial" w:eastAsia="Times New Roman" w:hAnsi="Arial"/>
      <w:sz w:val="24"/>
      <w:szCs w:val="24"/>
      <w:lang w:eastAsia="ar-SA"/>
    </w:rPr>
  </w:style>
  <w:style w:type="paragraph" w:styleId="41">
    <w:name w:val="toc 4"/>
    <w:basedOn w:val="1a"/>
    <w:locked/>
    <w:rsid w:val="00D25039"/>
    <w:pPr>
      <w:tabs>
        <w:tab w:val="right" w:leader="dot" w:pos="8790"/>
      </w:tabs>
      <w:ind w:left="849" w:firstLine="0"/>
    </w:pPr>
    <w:rPr>
      <w:rFonts w:ascii="Arial" w:hAnsi="Arial"/>
    </w:rPr>
  </w:style>
  <w:style w:type="character" w:customStyle="1" w:styleId="1fd">
    <w:name w:val="Текст выноски Знак1"/>
    <w:uiPriority w:val="99"/>
    <w:semiHidden/>
    <w:rsid w:val="00D25039"/>
    <w:rPr>
      <w:rFonts w:ascii="Tahoma" w:eastAsia="Times New Roman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D250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0"/>
    <w:link w:val="afff2"/>
    <w:semiHidden/>
    <w:rsid w:val="00D25039"/>
    <w:pPr>
      <w:autoSpaceDE/>
      <w:autoSpaceDN/>
      <w:ind w:firstLine="567"/>
      <w:jc w:val="both"/>
    </w:pPr>
    <w:rPr>
      <w:rFonts w:ascii="Courier" w:hAnsi="Courier"/>
      <w:sz w:val="22"/>
    </w:rPr>
  </w:style>
  <w:style w:type="character" w:customStyle="1" w:styleId="afff2">
    <w:name w:val="Текст примечания Знак"/>
    <w:aliases w:val="!Равноширинный текст документа Знак"/>
    <w:basedOn w:val="a2"/>
    <w:link w:val="afff1"/>
    <w:semiHidden/>
    <w:rsid w:val="00D2503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D25039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0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0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0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customStyle="1" w:styleId="31">
    <w:name w:val="Сетка таблицы3"/>
    <w:basedOn w:val="a3"/>
    <w:next w:val="aa"/>
    <w:uiPriority w:val="59"/>
    <w:rsid w:val="00D250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шрифт абзаца2"/>
    <w:rsid w:val="00C0664A"/>
  </w:style>
  <w:style w:type="character" w:customStyle="1" w:styleId="2b">
    <w:name w:val="Знак сноски2"/>
    <w:rsid w:val="00C0664A"/>
    <w:rPr>
      <w:vertAlign w:val="superscript"/>
    </w:rPr>
  </w:style>
  <w:style w:type="paragraph" w:customStyle="1" w:styleId="afff3">
    <w:name w:val="Заголовок"/>
    <w:basedOn w:val="a0"/>
    <w:next w:val="a1"/>
    <w:rsid w:val="00C0664A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2c">
    <w:name w:val="Без интервала2"/>
    <w:rsid w:val="00C0664A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2d">
    <w:name w:val="Текст выноски2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2e">
    <w:name w:val="Текст сноски2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2f">
    <w:name w:val="Абзац списка2"/>
    <w:basedOn w:val="a0"/>
    <w:rsid w:val="00C0664A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f0">
    <w:name w:val="Обычный (веб)2"/>
    <w:basedOn w:val="a0"/>
    <w:rsid w:val="00C0664A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0"/>
    <w:rsid w:val="00C0664A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1fe">
    <w:name w:val="1Орган_ПР Знак"/>
    <w:link w:val="1ff"/>
    <w:semiHidden/>
    <w:locked/>
    <w:rsid w:val="00C0664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f">
    <w:name w:val="1Орган_ПР"/>
    <w:basedOn w:val="a0"/>
    <w:link w:val="1fe"/>
    <w:semiHidden/>
    <w:rsid w:val="00C0664A"/>
    <w:pPr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f1">
    <w:name w:val="2Название Знак"/>
    <w:link w:val="2f2"/>
    <w:semiHidden/>
    <w:locked/>
    <w:rsid w:val="00C0664A"/>
    <w:rPr>
      <w:rFonts w:ascii="Arial" w:hAnsi="Arial" w:cs="Arial"/>
      <w:b/>
      <w:sz w:val="26"/>
      <w:szCs w:val="28"/>
      <w:lang w:eastAsia="ar-SA"/>
    </w:rPr>
  </w:style>
  <w:style w:type="paragraph" w:customStyle="1" w:styleId="2f2">
    <w:name w:val="2Название"/>
    <w:basedOn w:val="a0"/>
    <w:link w:val="2f1"/>
    <w:semiHidden/>
    <w:rsid w:val="00C0664A"/>
    <w:pPr>
      <w:autoSpaceDE/>
      <w:autoSpaceDN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C0664A"/>
    <w:rPr>
      <w:rFonts w:ascii="Verdana" w:hAnsi="Verdana" w:hint="default"/>
      <w:sz w:val="18"/>
      <w:szCs w:val="18"/>
    </w:rPr>
  </w:style>
  <w:style w:type="character" w:styleId="afff4">
    <w:name w:val="FollowedHyperlink"/>
    <w:uiPriority w:val="99"/>
    <w:unhideWhenUsed/>
    <w:rsid w:val="00C0664A"/>
    <w:rPr>
      <w:color w:val="800080"/>
      <w:u w:val="single"/>
    </w:rPr>
  </w:style>
  <w:style w:type="paragraph" w:customStyle="1" w:styleId="msonormal0">
    <w:name w:val="msonormal"/>
    <w:basedOn w:val="a0"/>
    <w:rsid w:val="00C066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C06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C0664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C0664A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C0664A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2">
    <w:name w:val="xl102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38C5"/>
    <w:pPr>
      <w:autoSpaceDE w:val="0"/>
      <w:autoSpaceDN w:val="0"/>
    </w:pPr>
  </w:style>
  <w:style w:type="paragraph" w:styleId="1">
    <w:name w:val="heading 1"/>
    <w:aliases w:val="1. Глава,!Части документа"/>
    <w:basedOn w:val="a0"/>
    <w:next w:val="a0"/>
    <w:link w:val="10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1"/>
    <w:link w:val="70"/>
    <w:qFormat/>
    <w:locked/>
    <w:rsid w:val="000C6D15"/>
    <w:pPr>
      <w:numPr>
        <w:ilvl w:val="6"/>
        <w:numId w:val="1"/>
      </w:numPr>
      <w:suppressAutoHyphens/>
      <w:autoSpaceDE/>
      <w:autoSpaceDN/>
      <w:spacing w:before="240" w:after="60" w:line="100" w:lineRule="atLeast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locked/>
    <w:rsid w:val="000C6D15"/>
    <w:pPr>
      <w:numPr>
        <w:ilvl w:val="7"/>
        <w:numId w:val="1"/>
      </w:numPr>
      <w:suppressAutoHyphens/>
      <w:autoSpaceDE/>
      <w:autoSpaceDN/>
      <w:spacing w:before="240" w:after="60" w:line="100" w:lineRule="atLeast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,!Части документа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1">
    <w:name w:val="Body Text"/>
    <w:basedOn w:val="a0"/>
    <w:link w:val="a5"/>
    <w:pPr>
      <w:spacing w:line="360" w:lineRule="exact"/>
      <w:jc w:val="both"/>
    </w:pPr>
    <w:rPr>
      <w:lang w:val="x-none" w:eastAsia="x-none"/>
    </w:rPr>
  </w:style>
  <w:style w:type="character" w:customStyle="1" w:styleId="a5">
    <w:name w:val="Основной текст Знак"/>
    <w:link w:val="a1"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0"/>
    <w:next w:val="a1"/>
    <w:link w:val="12"/>
    <w:uiPriority w:val="99"/>
    <w:qFormat/>
    <w:rsid w:val="000C6D15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7">
    <w:name w:val="Название Знак"/>
    <w:locked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alloon Text"/>
    <w:basedOn w:val="a0"/>
    <w:link w:val="a9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3"/>
    <w:uiPriority w:val="3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E2314A"/>
    <w:pPr>
      <w:spacing w:after="120"/>
      <w:ind w:left="3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0"/>
      <w:szCs w:val="20"/>
    </w:rPr>
  </w:style>
  <w:style w:type="paragraph" w:styleId="21">
    <w:name w:val="Body Text 2"/>
    <w:basedOn w:val="a0"/>
    <w:link w:val="22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sz w:val="20"/>
      <w:szCs w:val="20"/>
    </w:rPr>
  </w:style>
  <w:style w:type="paragraph" w:customStyle="1" w:styleId="13">
    <w:name w:val="Знак1"/>
    <w:basedOn w:val="a0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0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0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0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0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d">
    <w:name w:val="Основной шрифт"/>
    <w:uiPriority w:val="99"/>
    <w:rsid w:val="00F37403"/>
  </w:style>
  <w:style w:type="paragraph" w:styleId="ae">
    <w:name w:val="header"/>
    <w:basedOn w:val="a0"/>
    <w:link w:val="af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0">
    <w:name w:val="Обычный (веб) Знак"/>
    <w:aliases w:val="Обычный (Web) Знак,Обычный (Web)1 Знак"/>
    <w:link w:val="af1"/>
    <w:locked/>
    <w:rsid w:val="000D4AF7"/>
    <w:rPr>
      <w:sz w:val="24"/>
      <w:szCs w:val="24"/>
      <w:lang w:val="ru-RU" w:eastAsia="ru-RU"/>
    </w:rPr>
  </w:style>
  <w:style w:type="paragraph" w:styleId="af1">
    <w:name w:val="Normal (Web)"/>
    <w:aliases w:val="Обычный (Web),Обычный (Web)1"/>
    <w:basedOn w:val="a0"/>
    <w:link w:val="af0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rsid w:val="00C53C6B"/>
  </w:style>
  <w:style w:type="paragraph" w:styleId="af3">
    <w:name w:val="footer"/>
    <w:basedOn w:val="a0"/>
    <w:link w:val="af4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Pr>
      <w:sz w:val="20"/>
      <w:szCs w:val="20"/>
    </w:rPr>
  </w:style>
  <w:style w:type="paragraph" w:customStyle="1" w:styleId="ConsTitle">
    <w:name w:val="ConsTitle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5">
    <w:name w:val="Strong"/>
    <w:uiPriority w:val="22"/>
    <w:qFormat/>
    <w:rsid w:val="00AF732E"/>
    <w:rPr>
      <w:b/>
      <w:bCs/>
    </w:rPr>
  </w:style>
  <w:style w:type="paragraph" w:styleId="HTML">
    <w:name w:val="HTML Preformatted"/>
    <w:basedOn w:val="a0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next w:val="a0"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0"/>
    <w:link w:val="af8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  <w:style w:type="character" w:styleId="af9">
    <w:name w:val="line number"/>
    <w:uiPriority w:val="99"/>
    <w:semiHidden/>
    <w:rsid w:val="004F087A"/>
  </w:style>
  <w:style w:type="paragraph" w:styleId="afa">
    <w:name w:val="No Spacing"/>
    <w:uiPriority w:val="1"/>
    <w:qFormat/>
    <w:rsid w:val="004E0C1F"/>
    <w:pPr>
      <w:autoSpaceDE w:val="0"/>
      <w:autoSpaceDN w:val="0"/>
    </w:pPr>
  </w:style>
  <w:style w:type="character" w:styleId="afb">
    <w:name w:val="Hyperlink"/>
    <w:uiPriority w:val="99"/>
    <w:rsid w:val="00BB5CD2"/>
    <w:rPr>
      <w:color w:val="0000FF"/>
      <w:u w:val="singl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paragraph" w:customStyle="1" w:styleId="afc">
    <w:name w:val="Стиль пункта схемы"/>
    <w:basedOn w:val="a0"/>
    <w:link w:val="afd"/>
    <w:rsid w:val="00291762"/>
    <w:pPr>
      <w:suppressAutoHyphens/>
      <w:autoSpaceDN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customStyle="1" w:styleId="afd">
    <w:name w:val="Стиль пункта схемы Знак"/>
    <w:link w:val="afc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e">
    <w:name w:val="caption"/>
    <w:basedOn w:val="a0"/>
    <w:next w:val="a0"/>
    <w:unhideWhenUsed/>
    <w:qFormat/>
    <w:locked/>
    <w:rsid w:val="00AC034B"/>
    <w:rPr>
      <w:b/>
      <w:bCs/>
    </w:rPr>
  </w:style>
  <w:style w:type="paragraph" w:customStyle="1" w:styleId="Default">
    <w:name w:val="Default"/>
    <w:rsid w:val="008222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4">
    <w:name w:val="p24"/>
    <w:basedOn w:val="a0"/>
    <w:rsid w:val="00361F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A034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Основной текст (7)_"/>
    <w:link w:val="710"/>
    <w:rsid w:val="006827EF"/>
    <w:rPr>
      <w:b/>
      <w:b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6827EF"/>
    <w:pPr>
      <w:shd w:val="clear" w:color="auto" w:fill="FFFFFF"/>
      <w:autoSpaceDE/>
      <w:autoSpaceDN/>
      <w:spacing w:before="1020" w:after="420" w:line="240" w:lineRule="atLeast"/>
      <w:ind w:hanging="380"/>
    </w:pPr>
    <w:rPr>
      <w:b/>
      <w:bCs/>
      <w:sz w:val="21"/>
      <w:szCs w:val="21"/>
      <w:lang w:val="x-none" w:eastAsia="x-none"/>
    </w:rPr>
  </w:style>
  <w:style w:type="character" w:customStyle="1" w:styleId="72">
    <w:name w:val="Основной текст (7)"/>
    <w:basedOn w:val="71"/>
    <w:rsid w:val="006827EF"/>
    <w:rPr>
      <w:b/>
      <w:bCs/>
      <w:sz w:val="21"/>
      <w:szCs w:val="21"/>
      <w:shd w:val="clear" w:color="auto" w:fill="FFFFFF"/>
    </w:rPr>
  </w:style>
  <w:style w:type="paragraph" w:customStyle="1" w:styleId="Standard">
    <w:name w:val="Standard"/>
    <w:rsid w:val="006827E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ff">
    <w:name w:val="Содержимое таблицы"/>
    <w:basedOn w:val="a0"/>
    <w:rsid w:val="006827E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827EF"/>
    <w:pPr>
      <w:suppressLineNumbers/>
    </w:pPr>
  </w:style>
  <w:style w:type="character" w:customStyle="1" w:styleId="s1">
    <w:name w:val="s1"/>
    <w:basedOn w:val="a2"/>
    <w:rsid w:val="006827EF"/>
  </w:style>
  <w:style w:type="paragraph" w:customStyle="1" w:styleId="p42">
    <w:name w:val="p42"/>
    <w:basedOn w:val="a0"/>
    <w:rsid w:val="006827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3D6C11"/>
  </w:style>
  <w:style w:type="paragraph" w:styleId="aff0">
    <w:name w:val="List Paragraph"/>
    <w:basedOn w:val="a0"/>
    <w:link w:val="aff1"/>
    <w:uiPriority w:val="34"/>
    <w:qFormat/>
    <w:rsid w:val="003D6C11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customStyle="1" w:styleId="14">
    <w:name w:val="Сетка таблицы1"/>
    <w:basedOn w:val="a3"/>
    <w:next w:val="aa"/>
    <w:rsid w:val="003D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6C11"/>
    <w:pPr>
      <w:widowControl w:val="0"/>
      <w:autoSpaceDE/>
      <w:autoSpaceDN/>
      <w:spacing w:after="240" w:line="360" w:lineRule="auto"/>
      <w:ind w:left="1418"/>
      <w:jc w:val="both"/>
    </w:pPr>
    <w:rPr>
      <w:rFonts w:ascii="Arial" w:hAnsi="Arial"/>
      <w:sz w:val="24"/>
      <w:szCs w:val="28"/>
      <w:lang w:val="x-none" w:eastAsia="x-none"/>
    </w:rPr>
  </w:style>
  <w:style w:type="character" w:customStyle="1" w:styleId="00">
    <w:name w:val="0.Текст Знак"/>
    <w:link w:val="0"/>
    <w:rsid w:val="003D6C11"/>
    <w:rPr>
      <w:rFonts w:ascii="Arial" w:hAnsi="Arial"/>
      <w:sz w:val="24"/>
      <w:szCs w:val="28"/>
    </w:rPr>
  </w:style>
  <w:style w:type="paragraph" w:customStyle="1" w:styleId="a">
    <w:name w:val="Перечис"/>
    <w:basedOn w:val="0"/>
    <w:rsid w:val="003D6C11"/>
    <w:pPr>
      <w:numPr>
        <w:numId w:val="2"/>
      </w:numPr>
      <w:ind w:left="1418" w:firstLine="0"/>
    </w:pPr>
  </w:style>
  <w:style w:type="paragraph" w:customStyle="1" w:styleId="-">
    <w:name w:val="- Перечислеие"/>
    <w:basedOn w:val="a"/>
    <w:link w:val="-0"/>
    <w:qFormat/>
    <w:rsid w:val="003D6C11"/>
  </w:style>
  <w:style w:type="character" w:customStyle="1" w:styleId="-0">
    <w:name w:val="- Перечислеие Знак"/>
    <w:link w:val="-"/>
    <w:rsid w:val="003D6C11"/>
    <w:rPr>
      <w:rFonts w:ascii="Arial" w:hAnsi="Arial"/>
      <w:sz w:val="24"/>
      <w:szCs w:val="28"/>
      <w:lang w:val="x-none" w:eastAsia="x-none"/>
    </w:rPr>
  </w:style>
  <w:style w:type="numbering" w:customStyle="1" w:styleId="15">
    <w:name w:val="Нет списка1"/>
    <w:next w:val="a4"/>
    <w:uiPriority w:val="99"/>
    <w:semiHidden/>
    <w:unhideWhenUsed/>
    <w:rsid w:val="003D6C11"/>
  </w:style>
  <w:style w:type="numbering" w:customStyle="1" w:styleId="110">
    <w:name w:val="Нет списка11"/>
    <w:next w:val="a4"/>
    <w:uiPriority w:val="99"/>
    <w:semiHidden/>
    <w:unhideWhenUsed/>
    <w:rsid w:val="003D6C11"/>
  </w:style>
  <w:style w:type="table" w:customStyle="1" w:styleId="26">
    <w:name w:val="Сетка таблицы2"/>
    <w:basedOn w:val="a3"/>
    <w:next w:val="aa"/>
    <w:uiPriority w:val="59"/>
    <w:rsid w:val="003D6C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Абзац списка Знак"/>
    <w:link w:val="aff0"/>
    <w:uiPriority w:val="34"/>
    <w:rsid w:val="003D6C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Рисунок"/>
    <w:basedOn w:val="a0"/>
    <w:uiPriority w:val="99"/>
    <w:rsid w:val="003D6C11"/>
    <w:pPr>
      <w:numPr>
        <w:ilvl w:val="1"/>
      </w:numPr>
      <w:autoSpaceDE/>
      <w:autoSpaceDN/>
      <w:spacing w:line="360" w:lineRule="auto"/>
      <w:jc w:val="center"/>
      <w:outlineLvl w:val="4"/>
    </w:pPr>
    <w:rPr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3D6C11"/>
    <w:rPr>
      <w:rFonts w:ascii="Times New Roman" w:hAnsi="Times New Roman" w:cs="Times New Roman"/>
      <w:sz w:val="12"/>
      <w:szCs w:val="12"/>
    </w:rPr>
  </w:style>
  <w:style w:type="paragraph" w:customStyle="1" w:styleId="aff3">
    <w:name w:val="Таблица"/>
    <w:basedOn w:val="aff4"/>
    <w:link w:val="aff5"/>
    <w:uiPriority w:val="99"/>
    <w:qFormat/>
    <w:rsid w:val="003D6C11"/>
  </w:style>
  <w:style w:type="paragraph" w:customStyle="1" w:styleId="aff6">
    <w:name w:val="Название таблицы"/>
    <w:basedOn w:val="a0"/>
    <w:qFormat/>
    <w:rsid w:val="003D6C11"/>
    <w:pPr>
      <w:autoSpaceDE/>
      <w:autoSpaceDN/>
      <w:spacing w:line="360" w:lineRule="auto"/>
      <w:jc w:val="center"/>
    </w:pPr>
    <w:rPr>
      <w:sz w:val="24"/>
      <w:szCs w:val="24"/>
      <w:lang w:eastAsia="en-US"/>
    </w:rPr>
  </w:style>
  <w:style w:type="character" w:customStyle="1" w:styleId="aff5">
    <w:name w:val="Таблица Знак"/>
    <w:link w:val="aff3"/>
    <w:uiPriority w:val="99"/>
    <w:locked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4">
    <w:name w:val="Subtitle"/>
    <w:basedOn w:val="a0"/>
    <w:next w:val="a0"/>
    <w:link w:val="aff7"/>
    <w:uiPriority w:val="11"/>
    <w:qFormat/>
    <w:locked/>
    <w:rsid w:val="003D6C11"/>
    <w:pPr>
      <w:numPr>
        <w:ilvl w:val="1"/>
      </w:numPr>
      <w:autoSpaceDE/>
      <w:autoSpaceDN/>
      <w:spacing w:after="160" w:line="259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7">
    <w:name w:val="Подзаголовок Знак"/>
    <w:link w:val="aff4"/>
    <w:uiPriority w:val="11"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mw-headline">
    <w:name w:val="mw-headline"/>
    <w:basedOn w:val="a2"/>
    <w:rsid w:val="003D6C11"/>
  </w:style>
  <w:style w:type="character" w:customStyle="1" w:styleId="mw-editsection">
    <w:name w:val="mw-editsection"/>
    <w:basedOn w:val="a2"/>
    <w:rsid w:val="003D6C11"/>
  </w:style>
  <w:style w:type="character" w:customStyle="1" w:styleId="mw-editsection-bracket">
    <w:name w:val="mw-editsection-bracket"/>
    <w:basedOn w:val="a2"/>
    <w:rsid w:val="003D6C11"/>
  </w:style>
  <w:style w:type="character" w:customStyle="1" w:styleId="mw-editsection-divider">
    <w:name w:val="mw-editsection-divider"/>
    <w:basedOn w:val="a2"/>
    <w:rsid w:val="003D6C11"/>
  </w:style>
  <w:style w:type="character" w:customStyle="1" w:styleId="70">
    <w:name w:val="Заголовок 7 Знак"/>
    <w:basedOn w:val="a2"/>
    <w:link w:val="7"/>
    <w:rsid w:val="000C6D15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C6D15"/>
    <w:rPr>
      <w:i/>
      <w:iCs/>
      <w:sz w:val="24"/>
      <w:szCs w:val="24"/>
      <w:lang w:eastAsia="ar-SA"/>
    </w:rPr>
  </w:style>
  <w:style w:type="character" w:customStyle="1" w:styleId="16">
    <w:name w:val="Основной шрифт абзаца1"/>
    <w:rsid w:val="000C6D15"/>
  </w:style>
  <w:style w:type="character" w:customStyle="1" w:styleId="aff8">
    <w:name w:val="Без интервала Знак"/>
    <w:basedOn w:val="16"/>
    <w:rsid w:val="000C6D15"/>
  </w:style>
  <w:style w:type="character" w:customStyle="1" w:styleId="aff9">
    <w:name w:val="Текст сноски Знак"/>
    <w:basedOn w:val="16"/>
    <w:rsid w:val="000C6D15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rsid w:val="000C6D15"/>
    <w:rPr>
      <w:vertAlign w:val="superscript"/>
    </w:rPr>
  </w:style>
  <w:style w:type="character" w:customStyle="1" w:styleId="FontStyle138">
    <w:name w:val="Font Style138"/>
    <w:rsid w:val="000C6D1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0C6D15"/>
    <w:rPr>
      <w:rFonts w:ascii="Times New Roman" w:hAnsi="Times New Roman" w:cs="Times New Roman"/>
      <w:b/>
      <w:bCs/>
      <w:sz w:val="20"/>
      <w:szCs w:val="20"/>
    </w:rPr>
  </w:style>
  <w:style w:type="character" w:customStyle="1" w:styleId="s4">
    <w:name w:val="s4"/>
    <w:basedOn w:val="16"/>
    <w:rsid w:val="000C6D15"/>
  </w:style>
  <w:style w:type="character" w:customStyle="1" w:styleId="ListLabel1">
    <w:name w:val="ListLabel 1"/>
    <w:rsid w:val="000C6D15"/>
    <w:rPr>
      <w:sz w:val="26"/>
    </w:rPr>
  </w:style>
  <w:style w:type="character" w:customStyle="1" w:styleId="ListLabel2">
    <w:name w:val="ListLabel 2"/>
    <w:rsid w:val="000C6D15"/>
    <w:rPr>
      <w:rFonts w:cs="Courier New"/>
    </w:rPr>
  </w:style>
  <w:style w:type="character" w:customStyle="1" w:styleId="ListLabel3">
    <w:name w:val="ListLabel 3"/>
    <w:rsid w:val="000C6D15"/>
    <w:rPr>
      <w:i w:val="0"/>
    </w:rPr>
  </w:style>
  <w:style w:type="character" w:customStyle="1" w:styleId="ListLabel4">
    <w:name w:val="ListLabel 4"/>
    <w:rsid w:val="000C6D15"/>
    <w:rPr>
      <w:rFonts w:eastAsia="Times New Roman" w:cs="Times New Roman"/>
    </w:rPr>
  </w:style>
  <w:style w:type="character" w:customStyle="1" w:styleId="ListLabel5">
    <w:name w:val="ListLabel 5"/>
    <w:rsid w:val="000C6D15"/>
    <w:rPr>
      <w:sz w:val="20"/>
    </w:rPr>
  </w:style>
  <w:style w:type="character" w:customStyle="1" w:styleId="affa">
    <w:name w:val="Маркеры списка"/>
    <w:rsid w:val="000C6D15"/>
    <w:rPr>
      <w:rFonts w:ascii="OpenSymbol" w:eastAsia="OpenSymbol" w:hAnsi="OpenSymbol" w:cs="OpenSymbol"/>
    </w:rPr>
  </w:style>
  <w:style w:type="character" w:customStyle="1" w:styleId="affb">
    <w:name w:val="Символ нумерации"/>
    <w:rsid w:val="000C6D15"/>
  </w:style>
  <w:style w:type="character" w:customStyle="1" w:styleId="WW8Num3z0">
    <w:name w:val="WW8Num3z0"/>
    <w:rsid w:val="000C6D15"/>
  </w:style>
  <w:style w:type="character" w:customStyle="1" w:styleId="18">
    <w:name w:val="Основной шрифт абзаца1"/>
    <w:rsid w:val="000C6D15"/>
  </w:style>
  <w:style w:type="character" w:customStyle="1" w:styleId="FontStyle14">
    <w:name w:val="Font Style14"/>
    <w:rsid w:val="000C6D15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0C6D15"/>
  </w:style>
  <w:style w:type="character" w:customStyle="1" w:styleId="WW8Num15z1">
    <w:name w:val="WW8Num15z1"/>
    <w:rsid w:val="000C6D15"/>
  </w:style>
  <w:style w:type="character" w:customStyle="1" w:styleId="WW8Num15z2">
    <w:name w:val="WW8Num15z2"/>
    <w:rsid w:val="000C6D15"/>
  </w:style>
  <w:style w:type="character" w:customStyle="1" w:styleId="WW8Num15z3">
    <w:name w:val="WW8Num15z3"/>
    <w:rsid w:val="000C6D15"/>
  </w:style>
  <w:style w:type="character" w:customStyle="1" w:styleId="WW8Num15z4">
    <w:name w:val="WW8Num15z4"/>
    <w:rsid w:val="000C6D15"/>
  </w:style>
  <w:style w:type="character" w:customStyle="1" w:styleId="WW8Num15z5">
    <w:name w:val="WW8Num15z5"/>
    <w:rsid w:val="000C6D15"/>
  </w:style>
  <w:style w:type="character" w:customStyle="1" w:styleId="WW8Num15z6">
    <w:name w:val="WW8Num15z6"/>
    <w:rsid w:val="000C6D15"/>
  </w:style>
  <w:style w:type="character" w:customStyle="1" w:styleId="WW8Num15z7">
    <w:name w:val="WW8Num15z7"/>
    <w:rsid w:val="000C6D15"/>
  </w:style>
  <w:style w:type="character" w:customStyle="1" w:styleId="WW8Num15z8">
    <w:name w:val="WW8Num15z8"/>
    <w:rsid w:val="000C6D15"/>
  </w:style>
  <w:style w:type="character" w:customStyle="1" w:styleId="affc">
    <w:name w:val="Основной текст_"/>
    <w:basedOn w:val="18"/>
    <w:rsid w:val="000C6D15"/>
    <w:rPr>
      <w:rFonts w:ascii="Times New Roman" w:hAnsi="Times New Roman" w:cs="Times New Roman"/>
      <w:sz w:val="27"/>
      <w:szCs w:val="27"/>
      <w:u w:val="none"/>
    </w:rPr>
  </w:style>
  <w:style w:type="paragraph" w:styleId="affd">
    <w:name w:val="List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Arial"/>
      <w:sz w:val="28"/>
      <w:szCs w:val="22"/>
      <w:lang w:val="ru-RU" w:eastAsia="ar-SA"/>
    </w:rPr>
  </w:style>
  <w:style w:type="paragraph" w:customStyle="1" w:styleId="19">
    <w:name w:val="Название1"/>
    <w:basedOn w:val="a0"/>
    <w:rsid w:val="000C6D15"/>
    <w:pPr>
      <w:suppressLineNumbers/>
      <w:suppressAutoHyphens/>
      <w:autoSpaceDE/>
      <w:autoSpaceDN/>
      <w:spacing w:before="120" w:after="120" w:line="360" w:lineRule="auto"/>
      <w:ind w:firstLine="709"/>
      <w:jc w:val="both"/>
    </w:pPr>
    <w:rPr>
      <w:rFonts w:eastAsia="SimSu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0C6D1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Arial"/>
      <w:sz w:val="28"/>
      <w:szCs w:val="22"/>
      <w:lang w:eastAsia="ar-SA"/>
    </w:rPr>
  </w:style>
  <w:style w:type="paragraph" w:customStyle="1" w:styleId="1b">
    <w:name w:val="Без интервала1"/>
    <w:rsid w:val="000C6D15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c">
    <w:name w:val="Текст вы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d">
    <w:name w:val="Текст с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Style43">
    <w:name w:val="Style43"/>
    <w:basedOn w:val="a0"/>
    <w:rsid w:val="000C6D15"/>
    <w:pPr>
      <w:widowControl w:val="0"/>
      <w:suppressAutoHyphens/>
      <w:autoSpaceDE/>
      <w:autoSpaceDN/>
      <w:spacing w:line="455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1e">
    <w:name w:val="Абзац списка1"/>
    <w:basedOn w:val="a0"/>
    <w:rsid w:val="000C6D15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1f">
    <w:name w:val="Обычный (веб)1"/>
    <w:basedOn w:val="a0"/>
    <w:rsid w:val="000C6D15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19">
    <w:name w:val="p19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1">
    <w:name w:val="p21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2">
    <w:name w:val="p22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3">
    <w:name w:val="p23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7">
    <w:name w:val="Стиль2"/>
    <w:basedOn w:val="5"/>
    <w:rsid w:val="000C6D15"/>
    <w:pPr>
      <w:suppressAutoHyphens/>
      <w:autoSpaceDE/>
      <w:autoSpaceDN/>
      <w:spacing w:line="100" w:lineRule="atLeast"/>
      <w:ind w:left="718" w:hanging="576"/>
      <w:jc w:val="both"/>
    </w:pPr>
    <w:rPr>
      <w:rFonts w:ascii="Arial" w:hAnsi="Arial"/>
      <w:color w:val="00000A"/>
      <w:sz w:val="28"/>
      <w:lang w:val="ru-RU" w:eastAsia="ar-SA"/>
    </w:rPr>
  </w:style>
  <w:style w:type="paragraph" w:customStyle="1" w:styleId="210">
    <w:name w:val="Основной текст 21"/>
    <w:basedOn w:val="a0"/>
    <w:rsid w:val="000C6D15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90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fe">
    <w:name w:val="Заголовок таблицы"/>
    <w:basedOn w:val="aff"/>
    <w:rsid w:val="000C6D15"/>
    <w:pPr>
      <w:spacing w:line="360" w:lineRule="auto"/>
      <w:ind w:firstLine="709"/>
      <w:jc w:val="center"/>
    </w:pPr>
    <w:rPr>
      <w:rFonts w:eastAsia="SimSun" w:cs="Tahoma"/>
      <w:b/>
      <w:bCs/>
      <w:sz w:val="28"/>
      <w:szCs w:val="22"/>
    </w:rPr>
  </w:style>
  <w:style w:type="paragraph" w:customStyle="1" w:styleId="afff">
    <w:name w:val="Содержимое врезки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Tahoma"/>
      <w:sz w:val="28"/>
      <w:szCs w:val="22"/>
      <w:lang w:val="ru-RU" w:eastAsia="ar-SA"/>
    </w:rPr>
  </w:style>
  <w:style w:type="paragraph" w:styleId="afff0">
    <w:name w:val="TOC Heading"/>
    <w:basedOn w:val="a6"/>
    <w:qFormat/>
    <w:rsid w:val="000C6D15"/>
    <w:pPr>
      <w:suppressLineNumbers/>
      <w:ind w:firstLine="0"/>
    </w:pPr>
    <w:rPr>
      <w:b/>
      <w:bCs/>
      <w:sz w:val="32"/>
      <w:szCs w:val="32"/>
    </w:rPr>
  </w:style>
  <w:style w:type="paragraph" w:styleId="1f0">
    <w:name w:val="toc 1"/>
    <w:basedOn w:val="1a"/>
    <w:locked/>
    <w:rsid w:val="000C6D15"/>
    <w:pPr>
      <w:tabs>
        <w:tab w:val="right" w:leader="dot" w:pos="9639"/>
      </w:tabs>
      <w:ind w:firstLine="0"/>
    </w:pPr>
  </w:style>
  <w:style w:type="paragraph" w:styleId="28">
    <w:name w:val="toc 2"/>
    <w:basedOn w:val="1a"/>
    <w:locked/>
    <w:rsid w:val="000C6D15"/>
    <w:pPr>
      <w:tabs>
        <w:tab w:val="right" w:leader="dot" w:pos="9356"/>
      </w:tabs>
      <w:ind w:left="283" w:firstLine="0"/>
    </w:pPr>
  </w:style>
  <w:style w:type="paragraph" w:styleId="73">
    <w:name w:val="toc 7"/>
    <w:basedOn w:val="1a"/>
    <w:locked/>
    <w:rsid w:val="000C6D15"/>
    <w:pPr>
      <w:tabs>
        <w:tab w:val="right" w:leader="dot" w:pos="7941"/>
      </w:tabs>
      <w:ind w:left="1698" w:firstLine="0"/>
    </w:pPr>
  </w:style>
  <w:style w:type="paragraph" w:customStyle="1" w:styleId="212">
    <w:name w:val="Основной текст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20">
    <w:name w:val="Основной текст с отступом 22"/>
    <w:basedOn w:val="a0"/>
    <w:rsid w:val="000C6D15"/>
    <w:pPr>
      <w:suppressAutoHyphens/>
      <w:autoSpaceDE/>
      <w:autoSpaceDN/>
      <w:spacing w:after="120" w:line="480" w:lineRule="auto"/>
      <w:ind w:left="283"/>
      <w:jc w:val="both"/>
    </w:pPr>
    <w:rPr>
      <w:rFonts w:eastAsia="SimSun"/>
      <w:sz w:val="28"/>
      <w:szCs w:val="22"/>
      <w:lang w:eastAsia="ar-SA"/>
    </w:rPr>
  </w:style>
  <w:style w:type="paragraph" w:customStyle="1" w:styleId="1f1">
    <w:name w:val="Обычный отступ1"/>
    <w:basedOn w:val="a0"/>
    <w:rsid w:val="000C6D15"/>
    <w:pPr>
      <w:suppressAutoHyphens/>
      <w:autoSpaceDE/>
      <w:autoSpaceDN/>
      <w:spacing w:line="360" w:lineRule="auto"/>
      <w:ind w:left="708"/>
      <w:jc w:val="both"/>
    </w:pPr>
    <w:rPr>
      <w:rFonts w:eastAsia="SimSun" w:cs="Tahoma"/>
      <w:sz w:val="28"/>
      <w:szCs w:val="22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25039"/>
  </w:style>
  <w:style w:type="character" w:customStyle="1" w:styleId="12">
    <w:name w:val="Название Знак1"/>
    <w:link w:val="a6"/>
    <w:uiPriority w:val="99"/>
    <w:rsid w:val="00D25039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2">
    <w:name w:val="Знак сноски1"/>
    <w:rsid w:val="00D25039"/>
    <w:rPr>
      <w:vertAlign w:val="superscript"/>
    </w:rPr>
  </w:style>
  <w:style w:type="character" w:customStyle="1" w:styleId="WW8Num12z0">
    <w:name w:val="WW8Num12z0"/>
    <w:rsid w:val="00D25039"/>
  </w:style>
  <w:style w:type="character" w:customStyle="1" w:styleId="WW8Num12z1">
    <w:name w:val="WW8Num12z1"/>
    <w:rsid w:val="00D25039"/>
  </w:style>
  <w:style w:type="character" w:customStyle="1" w:styleId="WW8Num12z2">
    <w:name w:val="WW8Num12z2"/>
    <w:rsid w:val="00D25039"/>
  </w:style>
  <w:style w:type="character" w:customStyle="1" w:styleId="WW8Num12z3">
    <w:name w:val="WW8Num12z3"/>
    <w:rsid w:val="00D25039"/>
  </w:style>
  <w:style w:type="character" w:customStyle="1" w:styleId="WW8Num12z4">
    <w:name w:val="WW8Num12z4"/>
    <w:rsid w:val="00D25039"/>
  </w:style>
  <w:style w:type="character" w:customStyle="1" w:styleId="WW8Num12z5">
    <w:name w:val="WW8Num12z5"/>
    <w:rsid w:val="00D25039"/>
  </w:style>
  <w:style w:type="character" w:customStyle="1" w:styleId="WW8Num12z6">
    <w:name w:val="WW8Num12z6"/>
    <w:rsid w:val="00D25039"/>
  </w:style>
  <w:style w:type="character" w:customStyle="1" w:styleId="WW8Num12z7">
    <w:name w:val="WW8Num12z7"/>
    <w:rsid w:val="00D25039"/>
  </w:style>
  <w:style w:type="character" w:customStyle="1" w:styleId="WW8Num12z8">
    <w:name w:val="WW8Num12z8"/>
    <w:rsid w:val="00D25039"/>
  </w:style>
  <w:style w:type="paragraph" w:customStyle="1" w:styleId="1f3">
    <w:name w:val="Заголовок1"/>
    <w:basedOn w:val="a0"/>
    <w:next w:val="a1"/>
    <w:rsid w:val="00D25039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4">
    <w:name w:val="Основной текст Знак1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5">
    <w:name w:val="Без интервала1"/>
    <w:rsid w:val="00D25039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f6">
    <w:name w:val="Текст вы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f7">
    <w:name w:val="Верх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character" w:customStyle="1" w:styleId="1f8">
    <w:name w:val="Ниж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9">
    <w:name w:val="Текст с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1fa">
    <w:name w:val="Абзац списка1"/>
    <w:basedOn w:val="a0"/>
    <w:rsid w:val="00D25039"/>
    <w:pPr>
      <w:suppressAutoHyphens/>
      <w:autoSpaceDE/>
      <w:autoSpaceDN/>
      <w:spacing w:line="360" w:lineRule="auto"/>
      <w:ind w:left="720" w:firstLine="567"/>
      <w:jc w:val="both"/>
    </w:pPr>
    <w:rPr>
      <w:rFonts w:ascii="Arial" w:eastAsia="SimSun" w:hAnsi="Arial" w:cs="Tahoma"/>
      <w:sz w:val="28"/>
      <w:szCs w:val="22"/>
      <w:lang w:eastAsia="ar-SA"/>
    </w:rPr>
  </w:style>
  <w:style w:type="paragraph" w:customStyle="1" w:styleId="1fb">
    <w:name w:val="Обычный (веб)1"/>
    <w:basedOn w:val="a0"/>
    <w:rsid w:val="00D25039"/>
    <w:pPr>
      <w:suppressAutoHyphens/>
      <w:autoSpaceDE/>
      <w:autoSpaceDN/>
      <w:spacing w:before="100" w:after="119"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character" w:customStyle="1" w:styleId="1fc">
    <w:name w:val="Основной текст с отступом Знак1"/>
    <w:rsid w:val="00D25039"/>
    <w:rPr>
      <w:rFonts w:ascii="Arial" w:eastAsia="Times New Roman" w:hAnsi="Arial"/>
      <w:sz w:val="24"/>
      <w:szCs w:val="24"/>
      <w:lang w:eastAsia="ar-SA"/>
    </w:rPr>
  </w:style>
  <w:style w:type="paragraph" w:styleId="41">
    <w:name w:val="toc 4"/>
    <w:basedOn w:val="1a"/>
    <w:locked/>
    <w:rsid w:val="00D25039"/>
    <w:pPr>
      <w:tabs>
        <w:tab w:val="right" w:leader="dot" w:pos="8790"/>
      </w:tabs>
      <w:ind w:left="849" w:firstLine="0"/>
    </w:pPr>
    <w:rPr>
      <w:rFonts w:ascii="Arial" w:hAnsi="Arial"/>
    </w:rPr>
  </w:style>
  <w:style w:type="character" w:customStyle="1" w:styleId="1fd">
    <w:name w:val="Текст выноски Знак1"/>
    <w:uiPriority w:val="99"/>
    <w:semiHidden/>
    <w:rsid w:val="00D25039"/>
    <w:rPr>
      <w:rFonts w:ascii="Tahoma" w:eastAsia="Times New Roman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D250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0"/>
    <w:link w:val="afff2"/>
    <w:semiHidden/>
    <w:rsid w:val="00D25039"/>
    <w:pPr>
      <w:autoSpaceDE/>
      <w:autoSpaceDN/>
      <w:ind w:firstLine="567"/>
      <w:jc w:val="both"/>
    </w:pPr>
    <w:rPr>
      <w:rFonts w:ascii="Courier" w:hAnsi="Courier"/>
      <w:sz w:val="22"/>
    </w:rPr>
  </w:style>
  <w:style w:type="character" w:customStyle="1" w:styleId="afff2">
    <w:name w:val="Текст примечания Знак"/>
    <w:aliases w:val="!Равноширинный текст документа Знак"/>
    <w:basedOn w:val="a2"/>
    <w:link w:val="afff1"/>
    <w:semiHidden/>
    <w:rsid w:val="00D2503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D25039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0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0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0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customStyle="1" w:styleId="31">
    <w:name w:val="Сетка таблицы3"/>
    <w:basedOn w:val="a3"/>
    <w:next w:val="aa"/>
    <w:uiPriority w:val="59"/>
    <w:rsid w:val="00D250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шрифт абзаца2"/>
    <w:rsid w:val="00C0664A"/>
  </w:style>
  <w:style w:type="character" w:customStyle="1" w:styleId="2b">
    <w:name w:val="Знак сноски2"/>
    <w:rsid w:val="00C0664A"/>
    <w:rPr>
      <w:vertAlign w:val="superscript"/>
    </w:rPr>
  </w:style>
  <w:style w:type="paragraph" w:customStyle="1" w:styleId="afff3">
    <w:name w:val="Заголовок"/>
    <w:basedOn w:val="a0"/>
    <w:next w:val="a1"/>
    <w:rsid w:val="00C0664A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2c">
    <w:name w:val="Без интервала2"/>
    <w:rsid w:val="00C0664A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2d">
    <w:name w:val="Текст выноски2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2e">
    <w:name w:val="Текст сноски2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2f">
    <w:name w:val="Абзац списка2"/>
    <w:basedOn w:val="a0"/>
    <w:rsid w:val="00C0664A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f0">
    <w:name w:val="Обычный (веб)2"/>
    <w:basedOn w:val="a0"/>
    <w:rsid w:val="00C0664A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0"/>
    <w:rsid w:val="00C0664A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1fe">
    <w:name w:val="1Орган_ПР Знак"/>
    <w:link w:val="1ff"/>
    <w:semiHidden/>
    <w:locked/>
    <w:rsid w:val="00C0664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f">
    <w:name w:val="1Орган_ПР"/>
    <w:basedOn w:val="a0"/>
    <w:link w:val="1fe"/>
    <w:semiHidden/>
    <w:rsid w:val="00C0664A"/>
    <w:pPr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f1">
    <w:name w:val="2Название Знак"/>
    <w:link w:val="2f2"/>
    <w:semiHidden/>
    <w:locked/>
    <w:rsid w:val="00C0664A"/>
    <w:rPr>
      <w:rFonts w:ascii="Arial" w:hAnsi="Arial" w:cs="Arial"/>
      <w:b/>
      <w:sz w:val="26"/>
      <w:szCs w:val="28"/>
      <w:lang w:eastAsia="ar-SA"/>
    </w:rPr>
  </w:style>
  <w:style w:type="paragraph" w:customStyle="1" w:styleId="2f2">
    <w:name w:val="2Название"/>
    <w:basedOn w:val="a0"/>
    <w:link w:val="2f1"/>
    <w:semiHidden/>
    <w:rsid w:val="00C0664A"/>
    <w:pPr>
      <w:autoSpaceDE/>
      <w:autoSpaceDN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C0664A"/>
    <w:rPr>
      <w:rFonts w:ascii="Verdana" w:hAnsi="Verdana" w:hint="default"/>
      <w:sz w:val="18"/>
      <w:szCs w:val="18"/>
    </w:rPr>
  </w:style>
  <w:style w:type="character" w:styleId="afff4">
    <w:name w:val="FollowedHyperlink"/>
    <w:uiPriority w:val="99"/>
    <w:unhideWhenUsed/>
    <w:rsid w:val="00C0664A"/>
    <w:rPr>
      <w:color w:val="800080"/>
      <w:u w:val="single"/>
    </w:rPr>
  </w:style>
  <w:style w:type="paragraph" w:customStyle="1" w:styleId="msonormal0">
    <w:name w:val="msonormal"/>
    <w:basedOn w:val="a0"/>
    <w:rsid w:val="00C066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C06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C0664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C0664A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C0664A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2">
    <w:name w:val="xl102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2372-5887-40DC-9B29-3270113E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73</Pages>
  <Words>20988</Words>
  <Characters>119637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Adm</Company>
  <LinksUpToDate>false</LinksUpToDate>
  <CharactersWithSpaces>140345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subject/>
  <dc:creator>Upr_del</dc:creator>
  <cp:keywords/>
  <cp:lastModifiedBy>Пользователь</cp:lastModifiedBy>
  <cp:revision>8</cp:revision>
  <cp:lastPrinted>2025-03-26T07:41:00Z</cp:lastPrinted>
  <dcterms:created xsi:type="dcterms:W3CDTF">2025-03-26T07:56:00Z</dcterms:created>
  <dcterms:modified xsi:type="dcterms:W3CDTF">2025-04-18T09:00:00Z</dcterms:modified>
</cp:coreProperties>
</file>